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200"/>
        <w:jc w:val="center"/>
        <w:rPr>
          <w:rFonts w:hint="eastAsia"/>
          <w:sz w:val="36"/>
          <w:szCs w:val="36"/>
          <w:lang w:eastAsia="zh-CN"/>
        </w:rPr>
      </w:pPr>
    </w:p>
    <w:p>
      <w:pPr>
        <w:ind w:firstLine="720" w:firstLineChars="200"/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这些宴请去不得！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快过节了，又到了纠“四风”的关键节点。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本周，中央纪委国家监委公开通报十起违反中央八项规</w:t>
      </w:r>
      <w:bookmarkStart w:id="0" w:name="_GoBack"/>
      <w:bookmarkEnd w:id="0"/>
      <w:r>
        <w:rPr>
          <w:rFonts w:hint="eastAsia"/>
          <w:sz w:val="28"/>
          <w:szCs w:val="28"/>
        </w:rPr>
        <w:t>定精神典型问题。被通报的党员干部里，包括5名中管干部。在他们违反中央八项规定精神的各种问题中，</w:t>
      </w:r>
      <w:r>
        <w:rPr>
          <w:rFonts w:hint="eastAsia"/>
          <w:sz w:val="28"/>
          <w:szCs w:val="28"/>
        </w:rPr>
        <w:t>有一个共性问题——违规接受宴请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北京市政协原副主席于鲁明，多次接受私营企业主在公司内部场所安排的宴请，饮用高档酒水；辽宁省政协原党组副书记、副主席孙远良，多次接受私营企业主在公司食堂安排的宴请，饮用高档酒水，相关费用均由私营企业主支付；福建省厦门市人大常委会原主任陈家东，多次接受私营企业主在家中、公司内部餐厅或高档酒店安排的宴请，饮用高档酒水；农发行天津市分行原党委委员、副行长张眉，违反中央八项规定精神，违规收受礼品并接受宴请；辽宁省公安厅原一级巡视员张大旗，接受可能影响公正执行公务的宴请；党员干部违规接受宴请，是个老顽固的“四风”问题。从案例通报看，一些党员干部仍然顶风违纪、以身试纪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党员干部在什么情况下接受宴请，属于违反党纪？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中国共产党纪律处分条例》有明确规定：接受、提供可能影响公正执行公务的宴请或者旅游、健身、娱乐等活动安排，情节较重的，给予警告或者严重警告处分；情节严重的，给予撤销党内职务或者留党察看处分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宴请，包括在公务交往中的宴请和非公务交往中的宴请。“可能影响公正执行公务的宴请”，主要是指与执行公务相关联、与公正执行公务相冲突的宴请。接受这些活动安排，就有可能影响公正执行公务。这种“可能”，不以接受安排者的主观意愿为依据，而应由党组织根据客观情况分析判断。比如，下级有求于上级时对上级的宴请，接受私营企业主等管理和服务对象的宴请，无论什么标准，无论是否花费公款，只要是可能影响公正执行公务的活动安排，就一概不能接受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由风及腐，风腐一体，“四风”是腐败滋长的温床。大吃大喝，不仅本身属于“四风”问题，还潜藏腐败风险。很多党员干部腐化堕落，就是从一顿饭、一杯酒开始。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川省泸州市公安局龙马潭区公安分局原党委委员、指挥中心主任杨某某，曾经工作优秀，获得过多项荣誉。在被安排到纳溪公安分局治安大队担任大队长后，他开始接触一些商人老板。治安大队检查行业场所时，很多老板都要邀请他们吃饭、唱歌。杨某某感觉“很受人尊重”。关系熟了以后，这些老板甚至到杨某某的办公室来请他吃饭，周末还要约上一起钓鱼。渐渐地，杨某某就上了管理服务对象的钩，在请吃“围猎”中逐渐沦陷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2022年3月，杨某某因犯包庇纵容黑社会性质组织罪、受贿罪，数罪并罚，被判处有期徒刑七年，并处罚金人民币二十万元，没收其违法所得，上缴国库。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杨某某在忏悔时说：“我沉浸在和老板们的吃喝玩乐中无法自拔，自以为受人尊重，然而天下没有免费的午餐，他们看重的是我手中的权力，为他们经商营业‘开绿灯’，对他们的违规经营问题睁一只眼闭一只眼。久而久之，我思想变质，坠入深渊。”是啊，</w:t>
      </w:r>
      <w:r>
        <w:rPr>
          <w:rFonts w:hint="eastAsia"/>
          <w:sz w:val="28"/>
          <w:szCs w:val="28"/>
        </w:rPr>
        <w:t>天下没有免费的午餐，那些豪华宴请、高档酒水，早已在暗中标好了价格。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这几年，在高压震慑下，大多数党员干部已不敢违规组织、接受宴请。但有些人还是管不住嘴，“老顽固”问题出现了新表现，隐形变异行为潜滋暗长，一些党员干部的违规吃喝转入地下，比如在公司内部食堂、老板家中、会所等场所接受宴请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2019年至2022年期间，重庆市合川区水利局原党委书记、局长陈丙安多次违规收受礼金和高档烟酒、药材等礼品；多次接受私营企业主安排的宴请。陈丙安还存在其他严重违纪违法问题，涉嫌犯罪问题被移送检察机关依法审查起诉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陈丙安和老板的吃吃喝喝，就搞得非常隐蔽。“查办陈丙安案件时，通过前期摸排，发现他经常驱车前往其下属事业单位食堂用餐，结果实地一调查，在这个看似普通的食堂二楼，还设有单独的茶室、豪华包间，俨然已成为专供他享乐、吃喝的私人会所。”合川区纪委监委第五审查调查室主任刘斌说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合川区纪委监委结合近年来查处的案例，总结出当地干部违规接受宴请的一些新表现——场所私人化，宴请不再安排在普通酒楼，而是在私人会所、小区楼院；人员固定化，日常聚餐人员相对固定，不轻易接受非熟人的宴请；消费高档化，聘请私人厨师、追求珍稀野味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段隐蔽化，不在当地吃喝，而改到邻近区县宴请……“有些违规宴请地点甚至藏在山上，如果没有人带还会迷路，这就要求我们平时的摸排走访工作必须做扎实。”合川区纪委监委第二监督检查室主任李世伟说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因此，在开展“四风”问题专项治理行动中，合川区纪委监委联合区市场监管局、区工商局等部门，对风景名胜区、农村别墅、小区楼院等场所重点摸排。同时，利用“财政一体化平台”进行大数据筛查，通过财务报销着力发现“四风”问题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了整治违规宴请，四川省泸州市纪委监委与公安机关建立常态沟通协作机制，对公安机关查出酒驾的党员干部、公职人员，纪检监察机关开展倒查，查清饮酒原因、参与人员、饮酒场所、费用来源等，找出背后隐藏的违规接受宴请问题线索。同时，大力畅通监督举报渠道，在问题易发高发场所张贴“码上举报”宣传海报，方便群众随时随地反映问题。加大问题查处和典型案例通报力度，形成有效震慑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纠治“四风”，必须寸步不让，决不允许死灰复燃，决不允许旧弊未除、新弊又生。“五一”、端午快到了，纪检监察机关要紧盯党员干部特别是领导干部，紧盯违规吃喝的老问题和新表现，全面深入排查，精准发现问题，从快从严处理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更重要的是，党员干部自己要守住内心，如果收到饭局邀请，先想想这顿饭能不能吃，吃了可能有啥后果。不越轨、不逾矩，过一个清清爽爽的佳节，比啥都香。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k2YTZjOTMzYmQ2N2NhNzAzODZlNzhhMjBmNzAifQ=="/>
  </w:docVars>
  <w:rsids>
    <w:rsidRoot w:val="00000000"/>
    <w:rsid w:val="1F71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2023-04-25T02:23:23Z</dcterms:created>
  <dc:creator>Administrator</dc:creator>
  <cp:lastModifiedBy>Administrator</cp:lastModifiedBy>
  <dcterms:modified xsi:type="dcterms:W3CDTF">2023-04-25T02:34:02Z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0937737B64474971BC15DCC7E6EBCDB1_12</vt:lpwstr>
  </property>
</Properties>
</file>