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A7834">
      <w:pPr>
        <w:spacing w:line="360" w:lineRule="auto"/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《护理研究》课程思政案例</w:t>
      </w:r>
    </w:p>
    <w:p w14:paraId="51D15EA9">
      <w:pPr>
        <w:spacing w:line="360" w:lineRule="auto"/>
        <w:jc w:val="left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案例一</w:t>
      </w:r>
    </w:p>
    <w:p w14:paraId="1931A984"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护理研究中遵循伦理原则的重要性</w:t>
      </w:r>
    </w:p>
    <w:p w14:paraId="72B25F42">
      <w:pPr>
        <w:spacing w:line="40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引入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20世纪60-70年代，发生在美国的违反伦理道德的3个典型研究案例：</w:t>
      </w:r>
    </w:p>
    <w:p w14:paraId="276A2171">
      <w:pPr>
        <w:spacing w:line="40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1.柳溪肝炎研究 2.犹太人慢性病医院癌症研究3.梅毒实验研究</w:t>
      </w:r>
    </w:p>
    <w:p w14:paraId="66B59C8A">
      <w:pPr>
        <w:spacing w:line="400" w:lineRule="exac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通过违反伦理道德的研究案例，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提升学生的专业认同感，树立正确的职业态度。</w:t>
      </w:r>
    </w:p>
    <w:p w14:paraId="44DFB7DD">
      <w:pPr>
        <w:spacing w:line="360" w:lineRule="auto"/>
        <w:jc w:val="left"/>
        <w:rPr>
          <w:rFonts w:hint="eastAsia"/>
          <w:b/>
          <w:bCs/>
          <w:sz w:val="24"/>
          <w:szCs w:val="24"/>
          <w:lang w:eastAsia="zh-CN"/>
        </w:rPr>
      </w:pPr>
    </w:p>
    <w:p w14:paraId="693355CE">
      <w:pPr>
        <w:spacing w:line="400" w:lineRule="exact"/>
        <w:rPr>
          <w:rFonts w:hint="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案例二</w:t>
      </w:r>
    </w:p>
    <w:p w14:paraId="20D79F7E">
      <w:pPr>
        <w:spacing w:line="360" w:lineRule="auto"/>
        <w:jc w:val="left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护理科研选题的来源</w:t>
      </w:r>
    </w:p>
    <w:p w14:paraId="67197193">
      <w:pPr>
        <w:spacing w:line="400" w:lineRule="exac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在进行课程导入时，列举优秀的护理大家们，例如中华护理学会理事长吴新娟、教材主编胡雁、王志稳以及湘雅护理学院院长唐四元等，让同学们能进一步明确学习护理研究的目的，希望大家以优秀的护理人为榜样，树立正确的护理职业价值观，为护理事业的发展贡献力量。</w:t>
      </w:r>
    </w:p>
    <w:p w14:paraId="24460189">
      <w:pPr>
        <w:spacing w:line="360" w:lineRule="auto"/>
        <w:jc w:val="left"/>
        <w:rPr>
          <w:rFonts w:hint="eastAsia"/>
          <w:b/>
          <w:bCs/>
          <w:sz w:val="24"/>
          <w:szCs w:val="24"/>
          <w:lang w:eastAsia="zh-CN"/>
        </w:rPr>
      </w:pPr>
    </w:p>
    <w:p w14:paraId="2241DD35">
      <w:pPr>
        <w:spacing w:line="360" w:lineRule="auto"/>
        <w:jc w:val="left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案例</w:t>
      </w:r>
      <w:r>
        <w:rPr>
          <w:rFonts w:hint="eastAsia"/>
          <w:b/>
          <w:bCs/>
          <w:sz w:val="24"/>
          <w:szCs w:val="24"/>
          <w:lang w:val="en-US" w:eastAsia="zh-CN"/>
        </w:rPr>
        <w:t>三</w:t>
      </w:r>
    </w:p>
    <w:p w14:paraId="56B0FFCF">
      <w:pPr>
        <w:spacing w:line="360" w:lineRule="auto"/>
        <w:jc w:val="left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护理科研选题的来源</w:t>
      </w:r>
    </w:p>
    <w:p w14:paraId="35C2D502">
      <w:pPr>
        <w:spacing w:line="4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在讲解</w:t>
      </w:r>
      <w:r>
        <w:rPr>
          <w:rFonts w:hint="eastAsia"/>
          <w:sz w:val="24"/>
          <w:szCs w:val="24"/>
        </w:rPr>
        <w:t>结合科研基金项目指南进行选题</w:t>
      </w:r>
      <w:r>
        <w:rPr>
          <w:rFonts w:hint="eastAsia"/>
          <w:sz w:val="24"/>
          <w:szCs w:val="24"/>
          <w:lang w:eastAsia="zh-CN"/>
        </w:rPr>
        <w:t>时，融入</w:t>
      </w:r>
      <w:r>
        <w:rPr>
          <w:rFonts w:hint="eastAsia"/>
          <w:sz w:val="24"/>
          <w:szCs w:val="24"/>
        </w:rPr>
        <w:t>中国首位诺贝尔医学奖获得者、药学家屠呦呦最引人瞩目的成就是发现青蒿素，作为防治疟疾的一线药物，“它每年在全世界，尤其是发展中国家，拯救了成千上万的生命，并且在与疟疾这种致命疾病的持续战斗中产生了长远的医疗福利。”拉斯克基金会如是说。通过介绍学者，加强民族精神和时代精神教育，增强民族自尊心、民族自豪感。</w:t>
      </w:r>
    </w:p>
    <w:p w14:paraId="3093495D">
      <w:pPr>
        <w:spacing w:line="400" w:lineRule="exact"/>
        <w:rPr>
          <w:rFonts w:hint="eastAsia"/>
          <w:sz w:val="24"/>
          <w:szCs w:val="24"/>
        </w:rPr>
      </w:pPr>
    </w:p>
    <w:p w14:paraId="13F7A81F">
      <w:pPr>
        <w:spacing w:line="360" w:lineRule="auto"/>
        <w:jc w:val="left"/>
        <w:rPr>
          <w:rFonts w:hint="eastAsia"/>
          <w:b/>
          <w:bCs/>
          <w:sz w:val="24"/>
          <w:szCs w:val="24"/>
          <w:highlight w:val="none"/>
          <w:lang w:eastAsia="zh-CN"/>
        </w:rPr>
      </w:pPr>
      <w:r>
        <w:rPr>
          <w:rFonts w:hint="eastAsia"/>
          <w:b/>
          <w:bCs/>
          <w:sz w:val="24"/>
          <w:szCs w:val="24"/>
          <w:highlight w:val="none"/>
          <w:lang w:eastAsia="zh-CN"/>
        </w:rPr>
        <w:t>案例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四</w:t>
      </w:r>
    </w:p>
    <w:p w14:paraId="2E5B0A72">
      <w:pPr>
        <w:spacing w:line="400" w:lineRule="exact"/>
        <w:rPr>
          <w:rFonts w:hint="eastAsia"/>
          <w:b/>
          <w:bCs/>
          <w:sz w:val="24"/>
          <w:szCs w:val="24"/>
          <w:highlight w:val="none"/>
          <w:lang w:eastAsia="zh-CN"/>
        </w:rPr>
      </w:pPr>
      <w:r>
        <w:rPr>
          <w:rFonts w:hint="eastAsia"/>
          <w:b/>
          <w:bCs/>
          <w:sz w:val="24"/>
          <w:szCs w:val="24"/>
          <w:highlight w:val="none"/>
          <w:lang w:eastAsia="zh-CN"/>
        </w:rPr>
        <w:t>研究设计</w:t>
      </w:r>
    </w:p>
    <w:p w14:paraId="57BB6DFE">
      <w:pPr>
        <w:spacing w:line="400" w:lineRule="exact"/>
        <w:rPr>
          <w:rFonts w:ascii="宋体" w:hAnsi="宋体"/>
          <w:bCs/>
          <w:sz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  <w:lang w:eastAsia="zh-CN"/>
        </w:rPr>
        <w:t>引入</w:t>
      </w:r>
      <w:r>
        <w:rPr>
          <w:rFonts w:hint="eastAsia" w:ascii="宋体" w:hAnsi="宋体"/>
          <w:bCs/>
          <w:sz w:val="24"/>
          <w:highlight w:val="none"/>
        </w:rPr>
        <w:t>钟南山早年在留学英国的时候，开展关于吸烟与健康问题的研究。为了取得可靠的资料，他让皇家医院的同事向他体内输入一氧化碳，同时不断抽血检验。当一氧化碳浓度在血液中达到15%时，同行们都不约而同地叫嚷：“太危险了，赶快停止！”但他认为这样还达不到实验设计要求，咬牙坚持到血红蛋白中的一氧化碳浓度达到22%才停止。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强调</w:t>
      </w:r>
      <w:r>
        <w:rPr>
          <w:rFonts w:hint="eastAsia" w:ascii="宋体" w:hAnsi="宋体" w:cs="宋体"/>
          <w:sz w:val="24"/>
          <w:szCs w:val="24"/>
          <w:highlight w:val="none"/>
        </w:rPr>
        <w:t>科学研究中具有严谨求实、锲而不舍的态度和精神。</w:t>
      </w:r>
    </w:p>
    <w:p w14:paraId="2C56F53E">
      <w:pPr>
        <w:spacing w:line="400" w:lineRule="exact"/>
        <w:rPr>
          <w:rFonts w:hint="eastAsia"/>
          <w:sz w:val="24"/>
          <w:szCs w:val="24"/>
        </w:rPr>
      </w:pPr>
    </w:p>
    <w:p w14:paraId="02B25219">
      <w:pPr>
        <w:spacing w:line="360" w:lineRule="auto"/>
        <w:jc w:val="left"/>
        <w:rPr>
          <w:rFonts w:hint="eastAsia"/>
          <w:b/>
          <w:bCs/>
          <w:sz w:val="24"/>
          <w:szCs w:val="24"/>
          <w:lang w:eastAsia="zh-CN"/>
        </w:rPr>
      </w:pPr>
    </w:p>
    <w:p w14:paraId="238CC3DE">
      <w:pPr>
        <w:spacing w:line="360" w:lineRule="auto"/>
        <w:jc w:val="left"/>
        <w:rPr>
          <w:rFonts w:hint="eastAsia"/>
          <w:b/>
          <w:bCs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  <w:lang w:eastAsia="zh-CN"/>
        </w:rPr>
        <w:t>案例</w:t>
      </w:r>
      <w:r>
        <w:rPr>
          <w:rFonts w:hint="eastAsia"/>
          <w:b/>
          <w:bCs/>
          <w:sz w:val="24"/>
          <w:szCs w:val="24"/>
          <w:lang w:val="en-US" w:eastAsia="zh-CN"/>
        </w:rPr>
        <w:t>五</w:t>
      </w:r>
    </w:p>
    <w:p w14:paraId="6D601F0A">
      <w:p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研究计划书的撰写</w:t>
      </w:r>
    </w:p>
    <w:p w14:paraId="27A47CD6">
      <w:pPr>
        <w:spacing w:line="4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融入</w:t>
      </w:r>
      <w:r>
        <w:rPr>
          <w:rFonts w:hint="eastAsia"/>
          <w:sz w:val="24"/>
          <w:szCs w:val="24"/>
        </w:rPr>
        <w:t>竹子的群生特点，作为研究团队，各成员需要分工合作，科研立项开题不能一个人完成，需要团队写作选题、文献检索、设计研究计划等。提升学生科研团队意识。</w:t>
      </w:r>
    </w:p>
    <w:p w14:paraId="34F637D7">
      <w:pPr>
        <w:spacing w:line="400" w:lineRule="exact"/>
        <w:rPr>
          <w:rFonts w:hint="eastAsia"/>
          <w:sz w:val="24"/>
          <w:szCs w:val="24"/>
        </w:rPr>
      </w:pPr>
    </w:p>
    <w:p w14:paraId="6F7C523D">
      <w:pPr>
        <w:spacing w:line="360" w:lineRule="auto"/>
        <w:jc w:val="left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案例</w:t>
      </w:r>
      <w:r>
        <w:rPr>
          <w:rFonts w:hint="eastAsia"/>
          <w:b/>
          <w:bCs/>
          <w:sz w:val="24"/>
          <w:szCs w:val="24"/>
          <w:lang w:val="en-US" w:eastAsia="zh-CN"/>
        </w:rPr>
        <w:t>六</w:t>
      </w:r>
    </w:p>
    <w:p w14:paraId="313C4B3A">
      <w:pPr>
        <w:spacing w:line="400" w:lineRule="exact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护理科研数据整理与分析</w:t>
      </w:r>
    </w:p>
    <w:p w14:paraId="77301F20">
      <w:pPr>
        <w:spacing w:line="40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引入</w:t>
      </w:r>
      <w:r>
        <w:rPr>
          <w:rFonts w:hint="eastAsia" w:ascii="宋体" w:hAnsi="宋体"/>
          <w:bCs/>
          <w:sz w:val="24"/>
        </w:rPr>
        <w:t>日本京都大学iPS（多能诱导干细胞）细胞研究所论文造假事件再次引起人们对学术造假的讨论。</w:t>
      </w:r>
      <w:r>
        <w:rPr>
          <w:rFonts w:hint="eastAsia" w:ascii="宋体" w:hAnsi="宋体" w:cs="宋体"/>
          <w:sz w:val="24"/>
          <w:szCs w:val="24"/>
        </w:rPr>
        <w:t>加强数据录入、分析时的科研诚信教育。</w:t>
      </w:r>
    </w:p>
    <w:p w14:paraId="431F142B">
      <w:pPr>
        <w:spacing w:line="400" w:lineRule="exact"/>
        <w:rPr>
          <w:rFonts w:hint="eastAsia"/>
          <w:b/>
          <w:bCs/>
          <w:sz w:val="24"/>
          <w:szCs w:val="24"/>
          <w:lang w:eastAsia="zh-CN"/>
        </w:rPr>
      </w:pPr>
    </w:p>
    <w:p w14:paraId="6294268D">
      <w:pPr>
        <w:spacing w:line="400" w:lineRule="exact"/>
        <w:rPr>
          <w:rFonts w:hint="eastAsia"/>
          <w:b/>
          <w:bCs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yYTc1NWM3Njc5OTE2Yjk5MmEyNDg4ZmRhNmNjNGIifQ=="/>
  </w:docVars>
  <w:rsids>
    <w:rsidRoot w:val="00000000"/>
    <w:rsid w:val="20C64E15"/>
    <w:rsid w:val="227B1586"/>
    <w:rsid w:val="299E7009"/>
    <w:rsid w:val="37F82D5E"/>
    <w:rsid w:val="533A6782"/>
    <w:rsid w:val="56DA7D07"/>
    <w:rsid w:val="5925426B"/>
    <w:rsid w:val="660B2742"/>
    <w:rsid w:val="74A6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651</Words>
  <Characters>665</Characters>
  <Lines>0</Lines>
  <Paragraphs>0</Paragraphs>
  <TotalTime>1</TotalTime>
  <ScaleCrop>false</ScaleCrop>
  <LinksUpToDate>false</LinksUpToDate>
  <CharactersWithSpaces>666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2022-02-28T01:32:00Z</dcterms:created>
  <dc:creator>Administrator</dc:creator>
  <cp:lastModifiedBy>Vivian</cp:lastModifiedBy>
  <dcterms:modified xsi:type="dcterms:W3CDTF">2024-09-05T01:10:55Z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1A4D437F8D7549B6AEF7E8956625C736</vt:lpwstr>
  </property>
</Properties>
</file>