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680" w:rsidRDefault="00A06C26">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rsidR="00057680" w:rsidRDefault="00A06C26">
      <w:pPr>
        <w:spacing w:line="560" w:lineRule="exact"/>
        <w:ind w:firstLineChars="800" w:firstLine="2560"/>
        <w:rPr>
          <w:rFonts w:ascii="楷体" w:eastAsia="楷体" w:hAnsi="楷体" w:cs="楷体"/>
          <w:sz w:val="32"/>
          <w:szCs w:val="32"/>
        </w:rPr>
      </w:pPr>
      <w:r>
        <w:rPr>
          <w:rFonts w:ascii="楷体" w:eastAsia="楷体" w:hAnsi="楷体" w:cs="楷体" w:hint="eastAsia"/>
          <w:sz w:val="32"/>
          <w:szCs w:val="32"/>
        </w:rPr>
        <w:t>案例名称</w:t>
      </w:r>
      <w:r>
        <w:rPr>
          <w:rFonts w:ascii="楷体" w:eastAsia="楷体" w:hAnsi="楷体" w:cs="楷体" w:hint="eastAsia"/>
          <w:sz w:val="32"/>
          <w:szCs w:val="32"/>
        </w:rPr>
        <w:t xml:space="preserve"> </w:t>
      </w:r>
      <w:r w:rsidR="005E0C57">
        <w:rPr>
          <w:rFonts w:ascii="楷体" w:eastAsia="楷体" w:hAnsi="楷体" w:cs="楷体" w:hint="eastAsia"/>
          <w:sz w:val="32"/>
          <w:szCs w:val="32"/>
        </w:rPr>
        <w:t>肺炎</w:t>
      </w:r>
      <w:r>
        <w:rPr>
          <w:rFonts w:ascii="楷体" w:eastAsia="楷体" w:hAnsi="楷体" w:cs="楷体" w:hint="eastAsia"/>
          <w:sz w:val="32"/>
          <w:szCs w:val="32"/>
        </w:rPr>
        <w:t>病人的护理</w:t>
      </w:r>
    </w:p>
    <w:p w:rsidR="00057680" w:rsidRDefault="00A06C26">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5E0C57">
        <w:rPr>
          <w:rFonts w:ascii="楷体" w:eastAsia="楷体" w:hAnsi="楷体" w:cs="楷体" w:hint="eastAsia"/>
          <w:sz w:val="32"/>
          <w:szCs w:val="32"/>
        </w:rPr>
        <w:t>安静春</w:t>
      </w:r>
    </w:p>
    <w:p w:rsidR="00057680" w:rsidRDefault="00A06C26">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5E0C57">
        <w:rPr>
          <w:rFonts w:ascii="楷体" w:eastAsia="楷体" w:hAnsi="楷体" w:cs="楷体" w:hint="eastAsia"/>
          <w:sz w:val="32"/>
          <w:szCs w:val="32"/>
        </w:rPr>
        <w:t>内科</w:t>
      </w:r>
      <w:r>
        <w:rPr>
          <w:rFonts w:ascii="楷体" w:eastAsia="楷体" w:hAnsi="楷体" w:cs="楷体" w:hint="eastAsia"/>
          <w:sz w:val="32"/>
          <w:szCs w:val="32"/>
        </w:rPr>
        <w:t>护理学</w:t>
      </w:r>
      <w:r>
        <w:rPr>
          <w:rFonts w:ascii="楷体" w:eastAsia="楷体" w:hAnsi="楷体" w:cs="楷体" w:hint="eastAsia"/>
          <w:sz w:val="32"/>
          <w:szCs w:val="32"/>
        </w:rPr>
        <w:tab/>
      </w:r>
      <w:r>
        <w:rPr>
          <w:rFonts w:ascii="楷体" w:eastAsia="楷体" w:hAnsi="楷体" w:cs="楷体" w:hint="eastAsia"/>
          <w:sz w:val="32"/>
          <w:szCs w:val="32"/>
        </w:rPr>
        <w:t>课程性质：</w:t>
      </w:r>
      <w:r>
        <w:rPr>
          <w:rFonts w:ascii="楷体" w:eastAsia="楷体" w:hAnsi="楷体" w:cs="楷体" w:hint="eastAsia"/>
          <w:sz w:val="32"/>
          <w:szCs w:val="32"/>
        </w:rPr>
        <w:t>必修课</w:t>
      </w:r>
    </w:p>
    <w:p w:rsidR="00057680" w:rsidRDefault="00A06C26">
      <w:pPr>
        <w:spacing w:line="560" w:lineRule="exact"/>
        <w:jc w:val="center"/>
        <w:rPr>
          <w:rFonts w:ascii="楷体" w:eastAsia="楷体" w:hAnsi="楷体" w:cs="楷体"/>
          <w:sz w:val="32"/>
          <w:szCs w:val="32"/>
        </w:rPr>
      </w:pPr>
      <w:r>
        <w:rPr>
          <w:rFonts w:ascii="楷体" w:eastAsia="楷体" w:hAnsi="楷体" w:cs="楷体" w:hint="eastAsia"/>
          <w:sz w:val="32"/>
          <w:szCs w:val="32"/>
        </w:rPr>
        <w:t>适用专业：</w:t>
      </w:r>
      <w:r>
        <w:rPr>
          <w:rFonts w:ascii="楷体" w:eastAsia="楷体" w:hAnsi="楷体" w:cs="楷体" w:hint="eastAsia"/>
          <w:sz w:val="32"/>
          <w:szCs w:val="32"/>
        </w:rPr>
        <w:t>护理学</w:t>
      </w:r>
      <w:r>
        <w:rPr>
          <w:rFonts w:ascii="楷体" w:eastAsia="楷体" w:hAnsi="楷体" w:cs="楷体" w:hint="eastAsia"/>
          <w:sz w:val="32"/>
          <w:szCs w:val="32"/>
        </w:rPr>
        <w:tab/>
      </w:r>
      <w:r>
        <w:rPr>
          <w:rFonts w:ascii="楷体" w:eastAsia="楷体" w:hAnsi="楷体" w:cs="楷体" w:hint="eastAsia"/>
          <w:sz w:val="32"/>
          <w:szCs w:val="32"/>
        </w:rPr>
        <w:t>所属类别：</w:t>
      </w:r>
      <w:r>
        <w:rPr>
          <w:rFonts w:ascii="楷体" w:eastAsia="楷体" w:hAnsi="楷体" w:cs="楷体" w:hint="eastAsia"/>
          <w:sz w:val="32"/>
          <w:szCs w:val="32"/>
        </w:rPr>
        <w:t>医学</w:t>
      </w:r>
    </w:p>
    <w:p w:rsidR="00057680" w:rsidRDefault="00A06C26">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rsidR="00057680" w:rsidRDefault="0013143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内科</w:t>
      </w:r>
      <w:r w:rsidR="00A06C26">
        <w:rPr>
          <w:rFonts w:ascii="仿宋" w:eastAsia="仿宋" w:hAnsi="仿宋" w:cs="仿宋" w:hint="eastAsia"/>
          <w:sz w:val="32"/>
          <w:szCs w:val="32"/>
        </w:rPr>
        <w:t>护理学是护理专业的核心职业能力课，是关于认识疾病及其防治</w:t>
      </w:r>
      <w:r w:rsidR="00A06C26">
        <w:rPr>
          <w:rFonts w:ascii="仿宋" w:eastAsia="仿宋" w:hAnsi="仿宋" w:cs="仿宋" w:hint="eastAsia"/>
          <w:sz w:val="32"/>
          <w:szCs w:val="32"/>
        </w:rPr>
        <w:t>、</w:t>
      </w:r>
      <w:r w:rsidR="00A06C26">
        <w:rPr>
          <w:rFonts w:ascii="仿宋" w:eastAsia="仿宋" w:hAnsi="仿宋" w:cs="仿宋" w:hint="eastAsia"/>
          <w:sz w:val="32"/>
          <w:szCs w:val="32"/>
        </w:rPr>
        <w:t>护理病人</w:t>
      </w:r>
      <w:r w:rsidR="00A06C26">
        <w:rPr>
          <w:rFonts w:ascii="仿宋" w:eastAsia="仿宋" w:hAnsi="仿宋" w:cs="仿宋" w:hint="eastAsia"/>
          <w:sz w:val="32"/>
          <w:szCs w:val="32"/>
        </w:rPr>
        <w:t>、</w:t>
      </w:r>
      <w:r w:rsidR="00A06C26">
        <w:rPr>
          <w:rFonts w:ascii="仿宋" w:eastAsia="仿宋" w:hAnsi="仿宋" w:cs="仿宋" w:hint="eastAsia"/>
          <w:sz w:val="32"/>
          <w:szCs w:val="32"/>
        </w:rPr>
        <w:t>促进康复</w:t>
      </w:r>
      <w:r w:rsidR="00A06C26">
        <w:rPr>
          <w:rFonts w:ascii="仿宋" w:eastAsia="仿宋" w:hAnsi="仿宋" w:cs="仿宋" w:hint="eastAsia"/>
          <w:sz w:val="32"/>
          <w:szCs w:val="32"/>
        </w:rPr>
        <w:t>、</w:t>
      </w:r>
      <w:r w:rsidR="00A06C26">
        <w:rPr>
          <w:rFonts w:ascii="仿宋" w:eastAsia="仿宋" w:hAnsi="仿宋" w:cs="仿宋" w:hint="eastAsia"/>
          <w:sz w:val="32"/>
          <w:szCs w:val="32"/>
        </w:rPr>
        <w:t>增进健康的重要课程。其教学内容在临床护理学的理论和实践中具有普遍意义。</w:t>
      </w:r>
      <w:r>
        <w:rPr>
          <w:rFonts w:ascii="仿宋" w:eastAsia="仿宋" w:hAnsi="仿宋" w:cs="仿宋" w:hint="eastAsia"/>
          <w:sz w:val="32"/>
          <w:szCs w:val="32"/>
        </w:rPr>
        <w:t>内科</w:t>
      </w:r>
      <w:r w:rsidR="00A06C26">
        <w:rPr>
          <w:rFonts w:ascii="仿宋" w:eastAsia="仿宋" w:hAnsi="仿宋" w:cs="仿宋" w:hint="eastAsia"/>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rsidR="00057680" w:rsidRDefault="00A06C26">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思政元素挖掘与思政素材选取</w:t>
      </w:r>
    </w:p>
    <w:p w:rsidR="00057680" w:rsidRDefault="00057680">
      <w:pPr>
        <w:spacing w:line="560" w:lineRule="exact"/>
        <w:ind w:firstLineChars="200" w:firstLine="640"/>
        <w:rPr>
          <w:rFonts w:ascii="仿宋" w:eastAsia="仿宋" w:hAnsi="仿宋" w:cs="仿宋"/>
          <w:sz w:val="32"/>
          <w:szCs w:val="32"/>
        </w:rPr>
      </w:pPr>
      <w:hyperlink r:id="rId8" w:history="1">
        <w:r w:rsidR="00A06C26">
          <w:rPr>
            <w:rStyle w:val="a7"/>
            <w:rFonts w:ascii="仿宋" w:eastAsia="仿宋" w:hAnsi="仿宋" w:cs="仿宋" w:hint="eastAsia"/>
            <w:color w:val="auto"/>
            <w:sz w:val="32"/>
            <w:szCs w:val="32"/>
            <w:u w:val="none"/>
          </w:rPr>
          <w:t>习近平在</w:t>
        </w:r>
        <w:r w:rsidR="00A06C26">
          <w:rPr>
            <w:rStyle w:val="a7"/>
            <w:rFonts w:ascii="Times New Roman" w:eastAsia="仿宋" w:hAnsi="Times New Roman" w:cs="Times New Roman"/>
            <w:color w:val="auto"/>
            <w:sz w:val="32"/>
            <w:szCs w:val="32"/>
            <w:u w:val="none"/>
          </w:rPr>
          <w:t>2016</w:t>
        </w:r>
      </w:hyperlink>
      <w:r w:rsidR="00A06C26">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w:t>
      </w:r>
      <w:r w:rsidR="00A06C26">
        <w:rPr>
          <w:rFonts w:ascii="仿宋" w:eastAsia="仿宋" w:hAnsi="仿宋" w:cs="仿宋" w:hint="eastAsia"/>
          <w:color w:val="333333"/>
          <w:spacing w:val="9"/>
          <w:sz w:val="32"/>
          <w:szCs w:val="32"/>
          <w:shd w:val="clear" w:color="auto" w:fill="FFFFFF"/>
        </w:rPr>
        <w:t>要坚持把立德树人作为中心环节，把思想政治工作贯穿教育教学全过程，实现全程育人、全方位育人，努力开创我国高等教育事业发展新局面”。</w:t>
      </w:r>
      <w:r w:rsidR="00A06C26">
        <w:rPr>
          <w:rFonts w:ascii="Times New Roman" w:eastAsia="仿宋" w:hAnsi="Times New Roman" w:cs="Times New Roman"/>
          <w:color w:val="333333"/>
          <w:spacing w:val="9"/>
          <w:sz w:val="32"/>
          <w:szCs w:val="32"/>
          <w:shd w:val="clear" w:color="auto" w:fill="FFFFFF"/>
        </w:rPr>
        <w:t>2020</w:t>
      </w:r>
      <w:r w:rsidR="00A06C26">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w:t>
      </w:r>
      <w:r w:rsidR="00AA54A7">
        <w:rPr>
          <w:rFonts w:ascii="仿宋" w:eastAsia="仿宋" w:hAnsi="仿宋" w:cs="仿宋" w:hint="eastAsia"/>
          <w:color w:val="333333"/>
          <w:spacing w:val="9"/>
          <w:sz w:val="32"/>
          <w:szCs w:val="32"/>
          <w:shd w:val="clear" w:color="auto" w:fill="FFFFFF"/>
        </w:rPr>
        <w:lastRenderedPageBreak/>
        <w:t>的课程思政模式如雨后春笋般涌现。新冠病毒感染</w:t>
      </w:r>
      <w:r w:rsidR="00A06C26">
        <w:rPr>
          <w:rFonts w:ascii="仿宋" w:eastAsia="仿宋" w:hAnsi="仿宋" w:cs="仿宋" w:hint="eastAsia"/>
          <w:color w:val="333333"/>
          <w:spacing w:val="9"/>
          <w:sz w:val="32"/>
          <w:szCs w:val="32"/>
          <w:shd w:val="clear" w:color="auto" w:fill="FFFFFF"/>
        </w:rPr>
        <w:t>的</w:t>
      </w:r>
      <w:r w:rsidR="00AA54A7">
        <w:rPr>
          <w:rFonts w:ascii="仿宋" w:eastAsia="仿宋" w:hAnsi="仿宋" w:cs="仿宋" w:hint="eastAsia"/>
          <w:color w:val="333333"/>
          <w:spacing w:val="9"/>
          <w:sz w:val="32"/>
          <w:szCs w:val="32"/>
          <w:shd w:val="clear" w:color="auto" w:fill="FFFFFF"/>
        </w:rPr>
        <w:t>肺炎病人</w:t>
      </w:r>
      <w:r w:rsidR="00A06C26">
        <w:rPr>
          <w:rFonts w:ascii="仿宋" w:eastAsia="仿宋" w:hAnsi="仿宋" w:cs="仿宋" w:hint="eastAsia"/>
          <w:color w:val="333333"/>
          <w:spacing w:val="9"/>
          <w:sz w:val="32"/>
          <w:szCs w:val="32"/>
          <w:shd w:val="clear" w:color="auto" w:fill="FFFFFF"/>
        </w:rPr>
        <w:t>爆发，护理人员在传染病预防与控制中所起的作用更加凸显，</w:t>
      </w:r>
      <w:r w:rsidR="00AA54A7">
        <w:rPr>
          <w:rFonts w:ascii="仿宋" w:eastAsia="仿宋" w:hAnsi="仿宋" w:cs="仿宋" w:hint="eastAsia"/>
          <w:color w:val="333333"/>
          <w:spacing w:val="9"/>
          <w:sz w:val="32"/>
          <w:szCs w:val="32"/>
          <w:shd w:val="clear" w:color="auto" w:fill="FFFFFF"/>
        </w:rPr>
        <w:t>国家和社会对护理人员专业技能和职业素养也提出了更高的要求。内科</w:t>
      </w:r>
      <w:r w:rsidR="00A06C26">
        <w:rPr>
          <w:rFonts w:ascii="仿宋" w:eastAsia="仿宋" w:hAnsi="仿宋" w:cs="仿宋" w:hint="eastAsia"/>
          <w:color w:val="333333"/>
          <w:spacing w:val="9"/>
          <w:sz w:val="32"/>
          <w:szCs w:val="32"/>
          <w:shd w:val="clear" w:color="auto" w:fill="FFFFFF"/>
        </w:rPr>
        <w:t>护理学作为护理专业的基础课程，在护理专业人才培养中起重要作用。了解当代大学生心理与个性特点，避免“口号”教育与“说教”</w:t>
      </w:r>
      <w:r w:rsidR="00A06C26">
        <w:rPr>
          <w:rFonts w:ascii="仿宋" w:eastAsia="仿宋" w:hAnsi="仿宋" w:cs="仿宋" w:hint="eastAsia"/>
          <w:color w:val="333333"/>
          <w:spacing w:val="9"/>
          <w:sz w:val="32"/>
          <w:szCs w:val="32"/>
          <w:shd w:val="clear" w:color="auto" w:fill="FFFFFF"/>
        </w:rPr>
        <w:t>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rsidR="00057680" w:rsidRDefault="00A06C26">
      <w:pPr>
        <w:spacing w:line="560" w:lineRule="exact"/>
        <w:ind w:firstLineChars="200" w:firstLine="640"/>
        <w:rPr>
          <w:rFonts w:ascii="黑体" w:eastAsia="黑体" w:hAnsi="黑体"/>
          <w:sz w:val="32"/>
          <w:szCs w:val="32"/>
        </w:rPr>
      </w:pPr>
      <w:r>
        <w:rPr>
          <w:rFonts w:ascii="黑体" w:eastAsia="黑体" w:hAnsi="黑体" w:hint="eastAsia"/>
          <w:sz w:val="32"/>
          <w:szCs w:val="32"/>
        </w:rPr>
        <w:t>三、</w:t>
      </w:r>
      <w:r>
        <w:rPr>
          <w:rFonts w:ascii="黑体" w:eastAsia="黑体" w:hAnsi="黑体" w:hint="eastAsia"/>
          <w:sz w:val="32"/>
          <w:szCs w:val="32"/>
        </w:rPr>
        <w:t>课程思政案例设计与实施</w:t>
      </w:r>
    </w:p>
    <w:p w:rsidR="00057680" w:rsidRDefault="00A06C26">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AA54A7">
        <w:rPr>
          <w:rFonts w:ascii="仿宋_GB2312" w:eastAsia="仿宋_GB2312" w:hAnsi="仿宋_GB2312" w:cs="仿宋_GB2312" w:hint="eastAsia"/>
          <w:sz w:val="32"/>
          <w:szCs w:val="32"/>
        </w:rPr>
        <w:t>肺炎</w:t>
      </w:r>
      <w:r>
        <w:rPr>
          <w:rFonts w:ascii="仿宋_GB2312" w:eastAsia="仿宋_GB2312" w:hAnsi="仿宋_GB2312" w:cs="仿宋_GB2312" w:hint="eastAsia"/>
          <w:sz w:val="32"/>
          <w:szCs w:val="32"/>
        </w:rPr>
        <w:t>病人的护理</w:t>
      </w:r>
    </w:p>
    <w:p w:rsidR="00057680" w:rsidRDefault="00A06C26">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rsidR="00057680" w:rsidRDefault="00A06C26" w:rsidP="005E0C57">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rsidR="00057680" w:rsidRDefault="00A06C26">
      <w:pPr>
        <w:spacing w:line="560" w:lineRule="exact"/>
        <w:ind w:leftChars="21" w:left="44" w:firstLineChars="200" w:firstLine="676"/>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w:t>
      </w:r>
      <w:r w:rsidR="00AA54A7">
        <w:rPr>
          <w:rFonts w:ascii="仿宋" w:eastAsia="仿宋" w:hAnsi="仿宋" w:cs="仿宋" w:hint="eastAsia"/>
          <w:spacing w:val="9"/>
          <w:sz w:val="32"/>
          <w:szCs w:val="32"/>
          <w:shd w:val="clear" w:color="auto" w:fill="FFFFFF"/>
        </w:rPr>
        <w:t>肺炎</w:t>
      </w:r>
      <w:r>
        <w:rPr>
          <w:rFonts w:ascii="仿宋" w:eastAsia="仿宋" w:hAnsi="仿宋" w:cs="仿宋" w:hint="eastAsia"/>
          <w:spacing w:val="9"/>
          <w:sz w:val="32"/>
          <w:szCs w:val="32"/>
          <w:shd w:val="clear" w:color="auto" w:fill="FFFFFF"/>
        </w:rPr>
        <w:t>的有关定义、概念；熟悉常见</w:t>
      </w:r>
      <w:r w:rsidR="00AA54A7">
        <w:rPr>
          <w:rFonts w:ascii="仿宋" w:eastAsia="仿宋" w:hAnsi="仿宋" w:cs="仿宋" w:hint="eastAsia"/>
          <w:spacing w:val="9"/>
          <w:sz w:val="32"/>
          <w:szCs w:val="32"/>
          <w:shd w:val="clear" w:color="auto" w:fill="FFFFFF"/>
        </w:rPr>
        <w:t>新冠病毒感染的肺炎</w:t>
      </w:r>
      <w:r>
        <w:rPr>
          <w:rFonts w:ascii="仿宋" w:eastAsia="仿宋" w:hAnsi="仿宋" w:cs="仿宋" w:hint="eastAsia"/>
          <w:spacing w:val="9"/>
          <w:sz w:val="32"/>
          <w:szCs w:val="32"/>
          <w:shd w:val="clear" w:color="auto" w:fill="FFFFFF"/>
        </w:rPr>
        <w:t>临床表现、发病机制、实验室检查、诊断和治疗要点；掌握</w:t>
      </w:r>
      <w:r w:rsidR="00AA54A7">
        <w:rPr>
          <w:rFonts w:ascii="仿宋" w:eastAsia="仿宋" w:hAnsi="仿宋" w:cs="仿宋" w:hint="eastAsia"/>
          <w:spacing w:val="9"/>
          <w:sz w:val="32"/>
          <w:szCs w:val="32"/>
          <w:shd w:val="clear" w:color="auto" w:fill="FFFFFF"/>
        </w:rPr>
        <w:t>新冠病毒感染的肺炎</w:t>
      </w:r>
      <w:r>
        <w:rPr>
          <w:rFonts w:ascii="仿宋" w:eastAsia="仿宋" w:hAnsi="仿宋" w:cs="仿宋" w:hint="eastAsia"/>
          <w:spacing w:val="9"/>
          <w:sz w:val="32"/>
          <w:szCs w:val="32"/>
          <w:shd w:val="clear" w:color="auto" w:fill="FFFFFF"/>
        </w:rPr>
        <w:t>的评估要点、护理诊断、护理措施、健康教育及传染病护理的基本技能。</w:t>
      </w:r>
    </w:p>
    <w:p w:rsidR="00057680" w:rsidRDefault="00A06C26" w:rsidP="005E0C57">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rsidR="00057680" w:rsidRDefault="00AA54A7" w:rsidP="005E0C57">
      <w:pPr>
        <w:spacing w:line="560" w:lineRule="exact"/>
        <w:ind w:leftChars="200" w:left="420" w:firstLineChars="200" w:firstLine="676"/>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w:t>
      </w:r>
      <w:r w:rsidR="00A06C26">
        <w:rPr>
          <w:rFonts w:ascii="仿宋" w:eastAsia="仿宋" w:hAnsi="仿宋" w:cs="仿宋" w:hint="eastAsia"/>
          <w:spacing w:val="9"/>
          <w:sz w:val="32"/>
          <w:szCs w:val="32"/>
          <w:shd w:val="clear" w:color="auto" w:fill="FFFFFF"/>
        </w:rPr>
        <w:t>患者实施整体护理，促进患者早日康复。</w:t>
      </w:r>
    </w:p>
    <w:p w:rsidR="00057680" w:rsidRDefault="00A06C26" w:rsidP="005E0C57">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价值引领目标</w:t>
      </w:r>
    </w:p>
    <w:p w:rsidR="00057680" w:rsidRDefault="00A06C26">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被传染的心理，有高度的责任心和同情心，真正关爱患者；积极投身传染病防治工作实践，弘扬并传承伟大的抗疫精神，成为新时代有理想信念、有责任担当、有高尚职业道德、有专业职业技能的护士。</w:t>
      </w:r>
    </w:p>
    <w:p w:rsidR="00057680" w:rsidRDefault="00A06C26" w:rsidP="005E0C57">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教学组织与实施</w:t>
      </w:r>
    </w:p>
    <w:p w:rsidR="00AA54A7" w:rsidRDefault="00A06C26">
      <w:pPr>
        <w:pStyle w:val="a5"/>
        <w:widowControl/>
        <w:wordWrap w:val="0"/>
        <w:spacing w:before="226" w:beforeAutospacing="0" w:after="0" w:afterAutospacing="0" w:line="480" w:lineRule="atLeast"/>
        <w:ind w:left="300"/>
        <w:jc w:val="both"/>
        <w:rPr>
          <w:rFonts w:ascii="仿宋" w:eastAsia="仿宋" w:hAnsi="仿宋" w:cs="仿宋" w:hint="eastAsia"/>
          <w:spacing w:val="9"/>
          <w:sz w:val="32"/>
          <w:szCs w:val="32"/>
        </w:rPr>
      </w:pPr>
      <w:r>
        <w:rPr>
          <w:rFonts w:ascii="仿宋" w:eastAsia="仿宋" w:hAnsi="仿宋" w:cs="仿宋" w:hint="eastAsia"/>
          <w:spacing w:val="9"/>
          <w:sz w:val="32"/>
          <w:szCs w:val="32"/>
        </w:rPr>
        <w:t>(1</w:t>
      </w:r>
      <w:r>
        <w:rPr>
          <w:rFonts w:ascii="仿宋" w:eastAsia="仿宋" w:hAnsi="仿宋" w:cs="仿宋" w:hint="eastAsia"/>
          <w:spacing w:val="9"/>
          <w:sz w:val="32"/>
          <w:szCs w:val="32"/>
        </w:rPr>
        <w:t>）采用案例导入法使课程思政教学更具有吸引力。通过临床病例、社会热点、新闻故事等导入新课，能吸引学生眼球并引发学生对生活、工作、学习等方面的思考。如：通过</w:t>
      </w:r>
      <w:r w:rsidR="00AA54A7">
        <w:rPr>
          <w:rFonts w:ascii="仿宋" w:eastAsia="仿宋" w:hAnsi="仿宋" w:cs="仿宋" w:hint="eastAsia"/>
          <w:spacing w:val="9"/>
          <w:sz w:val="32"/>
          <w:szCs w:val="32"/>
        </w:rPr>
        <w:t>新冠肺炎的病例</w:t>
      </w:r>
      <w:r>
        <w:rPr>
          <w:rFonts w:ascii="仿宋" w:eastAsia="仿宋" w:hAnsi="仿宋" w:cs="仿宋" w:hint="eastAsia"/>
          <w:spacing w:val="9"/>
          <w:sz w:val="32"/>
          <w:szCs w:val="32"/>
        </w:rPr>
        <w:t>导入新课，让学生思考</w:t>
      </w:r>
      <w:r w:rsidR="00AA54A7">
        <w:rPr>
          <w:rFonts w:ascii="仿宋" w:eastAsia="仿宋" w:hAnsi="仿宋" w:cs="仿宋" w:hint="eastAsia"/>
          <w:spacing w:val="9"/>
          <w:sz w:val="32"/>
          <w:szCs w:val="32"/>
        </w:rPr>
        <w:t>新冠肺炎病人怎么护理</w:t>
      </w:r>
      <w:r>
        <w:rPr>
          <w:rFonts w:ascii="仿宋" w:eastAsia="仿宋" w:hAnsi="仿宋" w:cs="仿宋" w:hint="eastAsia"/>
          <w:spacing w:val="9"/>
          <w:sz w:val="32"/>
          <w:szCs w:val="32"/>
        </w:rPr>
        <w:t>？</w:t>
      </w:r>
    </w:p>
    <w:p w:rsidR="00057680" w:rsidRDefault="00AA54A7">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 xml:space="preserve"> </w:t>
      </w:r>
      <w:r w:rsidR="00A06C26">
        <w:rPr>
          <w:rFonts w:ascii="仿宋" w:eastAsia="仿宋" w:hAnsi="仿宋" w:cs="仿宋" w:hint="eastAsia"/>
          <w:spacing w:val="9"/>
          <w:sz w:val="32"/>
          <w:szCs w:val="32"/>
        </w:rPr>
        <w:t>(2</w:t>
      </w:r>
      <w:r w:rsidR="00A06C26">
        <w:rPr>
          <w:rFonts w:ascii="仿宋" w:eastAsia="仿宋" w:hAnsi="仿宋" w:cs="仿宋" w:hint="eastAsia"/>
          <w:spacing w:val="9"/>
          <w:sz w:val="32"/>
          <w:szCs w:val="32"/>
        </w:rPr>
        <w:t>）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w:t>
      </w:r>
      <w:r w:rsidR="00A06C26">
        <w:rPr>
          <w:rFonts w:ascii="仿宋" w:eastAsia="仿宋" w:hAnsi="仿宋" w:cs="仿宋" w:hint="eastAsia"/>
          <w:spacing w:val="9"/>
          <w:sz w:val="32"/>
          <w:szCs w:val="32"/>
        </w:rPr>
        <w:t>思维、创新意识。如讨论“吹哨人李文亮”事迹，引导学生要学会辨别是非，在国家利益与个人利益面前，要舍小家为大家，坚守医护人员的道德底线，敢于揭示社会真相，不忘初心，践行医学生的初心使命。在开展小组讨论前，教师做好学生分组，提前向学生发布讨论的主题，让学生提前准</w:t>
      </w:r>
      <w:r w:rsidR="00A06C26">
        <w:rPr>
          <w:rFonts w:ascii="仿宋" w:eastAsia="仿宋" w:hAnsi="仿宋" w:cs="仿宋" w:hint="eastAsia"/>
          <w:spacing w:val="9"/>
          <w:sz w:val="32"/>
          <w:szCs w:val="32"/>
        </w:rPr>
        <w:lastRenderedPageBreak/>
        <w:t>备相关论述。若线上讨论时，还需提前与学生连线，模拟讨论现场，以保证讨论的顺利开展。</w:t>
      </w:r>
    </w:p>
    <w:p w:rsidR="00057680" w:rsidRDefault="00A06C26">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(3</w:t>
      </w:r>
      <w:r>
        <w:rPr>
          <w:rFonts w:ascii="仿宋" w:eastAsia="仿宋" w:hAnsi="仿宋" w:cs="仿宋" w:hint="eastAsia"/>
          <w:spacing w:val="9"/>
          <w:sz w:val="32"/>
          <w:szCs w:val="32"/>
        </w:rPr>
        <w:t>）采用情景模拟法使课程思政育人效果更加突出。学生分组进行角色扮演，还原护理病人的真实过程。通过沉浸式的教学，培养学生发现问题、解决问题的能力，让学生在实践中学会如何运</w:t>
      </w:r>
      <w:r>
        <w:rPr>
          <w:rFonts w:ascii="仿宋" w:eastAsia="仿宋" w:hAnsi="仿宋" w:cs="仿宋" w:hint="eastAsia"/>
          <w:spacing w:val="9"/>
          <w:sz w:val="32"/>
          <w:szCs w:val="32"/>
        </w:rPr>
        <w:t>用理论知识，为患者提供更好的护理服务。如：</w:t>
      </w:r>
      <w:r w:rsidR="003A1110">
        <w:rPr>
          <w:rFonts w:ascii="仿宋" w:eastAsia="仿宋" w:hAnsi="仿宋" w:cs="仿宋" w:hint="eastAsia"/>
          <w:spacing w:val="9"/>
          <w:sz w:val="32"/>
          <w:szCs w:val="32"/>
        </w:rPr>
        <w:t>新冠病毒感染的肺炎患者</w:t>
      </w:r>
      <w:r>
        <w:rPr>
          <w:rFonts w:ascii="仿宋" w:eastAsia="仿宋" w:hAnsi="仿宋" w:cs="仿宋" w:hint="eastAsia"/>
          <w:spacing w:val="9"/>
          <w:sz w:val="32"/>
          <w:szCs w:val="32"/>
        </w:rPr>
        <w:t>，</w:t>
      </w:r>
      <w:r w:rsidR="003A1110">
        <w:rPr>
          <w:rFonts w:ascii="仿宋" w:eastAsia="仿宋" w:hAnsi="仿宋" w:cs="仿宋" w:hint="eastAsia"/>
          <w:spacing w:val="9"/>
          <w:sz w:val="32"/>
          <w:szCs w:val="32"/>
        </w:rPr>
        <w:t>当患者</w:t>
      </w:r>
      <w:r>
        <w:rPr>
          <w:rFonts w:ascii="仿宋" w:eastAsia="仿宋" w:hAnsi="仿宋" w:cs="仿宋" w:hint="eastAsia"/>
          <w:spacing w:val="9"/>
          <w:sz w:val="32"/>
          <w:szCs w:val="32"/>
        </w:rPr>
        <w:t>患者可能出现</w:t>
      </w:r>
      <w:r w:rsidR="003A1110">
        <w:rPr>
          <w:rFonts w:ascii="仿宋" w:eastAsia="仿宋" w:hAnsi="仿宋" w:cs="仿宋" w:hint="eastAsia"/>
          <w:spacing w:val="9"/>
          <w:sz w:val="32"/>
          <w:szCs w:val="32"/>
        </w:rPr>
        <w:t>低血氧症时</w:t>
      </w:r>
      <w:r>
        <w:rPr>
          <w:rFonts w:ascii="仿宋" w:eastAsia="仿宋" w:hAnsi="仿宋" w:cs="仿宋" w:hint="eastAsia"/>
          <w:spacing w:val="9"/>
          <w:sz w:val="32"/>
          <w:szCs w:val="32"/>
        </w:rPr>
        <w:t>、</w:t>
      </w:r>
      <w:r w:rsidR="003A1110">
        <w:rPr>
          <w:rFonts w:ascii="仿宋" w:eastAsia="仿宋" w:hAnsi="仿宋" w:cs="仿宋" w:hint="eastAsia"/>
          <w:spacing w:val="9"/>
          <w:sz w:val="32"/>
          <w:szCs w:val="32"/>
        </w:rPr>
        <w:t>呼吸困难</w:t>
      </w:r>
      <w:r w:rsidR="004F5D1A">
        <w:rPr>
          <w:rFonts w:ascii="仿宋" w:eastAsia="仿宋" w:hAnsi="仿宋" w:cs="仿宋" w:hint="eastAsia"/>
          <w:spacing w:val="9"/>
          <w:sz w:val="32"/>
          <w:szCs w:val="32"/>
        </w:rPr>
        <w:t>，让学生们角色扮演，怎么护理？</w:t>
      </w:r>
      <w:r>
        <w:rPr>
          <w:rFonts w:ascii="仿宋" w:eastAsia="仿宋" w:hAnsi="仿宋" w:cs="仿宋" w:hint="eastAsia"/>
          <w:spacing w:val="9"/>
          <w:sz w:val="32"/>
          <w:szCs w:val="32"/>
        </w:rPr>
        <w:t>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rsidR="00057680" w:rsidRDefault="00A06C26" w:rsidP="005E0C57">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教学效果分析及教学反思</w:t>
      </w:r>
    </w:p>
    <w:p w:rsidR="00057680" w:rsidRDefault="00A06C26">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以学生为中心，以问题为导向，围绕专业知识，从不同角度融入课程思政教学内容，组织学生通过讨论、互动、</w:t>
      </w:r>
      <w:r>
        <w:rPr>
          <w:rFonts w:ascii="仿宋" w:eastAsia="仿宋" w:hAnsi="仿宋" w:cs="仿宋"/>
          <w:b w:val="0"/>
          <w:bCs w:val="0"/>
          <w:spacing w:val="9"/>
          <w:sz w:val="32"/>
          <w:szCs w:val="32"/>
          <w:shd w:val="clear" w:color="auto" w:fill="FFFFFF"/>
        </w:rPr>
        <w:lastRenderedPageBreak/>
        <w:t>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rsidR="00057680" w:rsidRDefault="00A06C26">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rsidR="00057680" w:rsidRDefault="00A06C26">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w:t>
      </w:r>
      <w:r>
        <w:rPr>
          <w:rFonts w:ascii="仿宋" w:eastAsia="仿宋" w:hAnsi="仿宋" w:cs="仿宋" w:hint="eastAsia"/>
          <w:spacing w:val="9"/>
          <w:sz w:val="32"/>
          <w:szCs w:val="32"/>
        </w:rPr>
        <w:t>进行充分的交流讨论，得到反馈，调整教案，形成最终授课课件。</w:t>
      </w:r>
    </w:p>
    <w:p w:rsidR="00057680" w:rsidRDefault="00A06C26">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在课堂上，通过问题启发、病例讨论等方法使学生的思维动起来，使课堂的气氛活起来，同时配合课堂测验，增强学习效果。</w:t>
      </w:r>
    </w:p>
    <w:p w:rsidR="00057680" w:rsidRDefault="00A06C26">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在课后，通过发布拓展内容、课后测试，引导学生复习和自学，通过视频作业的形式，培养学生团队合作能力、集体荣誉感。</w:t>
      </w:r>
    </w:p>
    <w:p w:rsidR="00057680" w:rsidRDefault="00A06C26">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rsidR="00057680" w:rsidRDefault="00A06C26">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w:t>
      </w:r>
      <w:r>
        <w:rPr>
          <w:rFonts w:ascii="仿宋" w:eastAsia="仿宋" w:hAnsi="仿宋" w:cs="仿宋" w:hint="eastAsia"/>
          <w:kern w:val="0"/>
          <w:sz w:val="32"/>
          <w:szCs w:val="32"/>
          <w:lang/>
        </w:rPr>
        <w:lastRenderedPageBreak/>
        <w:t>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w:t>
      </w:r>
      <w:r>
        <w:rPr>
          <w:rFonts w:ascii="仿宋" w:eastAsia="仿宋" w:hAnsi="仿宋" w:cs="仿宋" w:hint="eastAsia"/>
          <w:kern w:val="0"/>
          <w:sz w:val="32"/>
          <w:szCs w:val="32"/>
          <w:lang/>
        </w:rPr>
        <w:t>政治理论的主要渠道；而课程思政是一种隐性教育，其依靠非思政课程的价值内涵，在专业知识传递中实现思政教育的价值。</w:t>
      </w:r>
    </w:p>
    <w:p w:rsidR="00057680" w:rsidRDefault="00A06C26">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w:t>
      </w:r>
      <w:r>
        <w:rPr>
          <w:rFonts w:ascii="仿宋_GB2312" w:eastAsia="仿宋_GB2312" w:hAnsi="仿宋_GB2312" w:cs="仿宋_GB2312" w:hint="eastAsia"/>
          <w:b/>
          <w:bCs/>
          <w:sz w:val="32"/>
          <w:szCs w:val="32"/>
        </w:rPr>
        <w:t>专业知识与思政元素的有机融合</w:t>
      </w:r>
    </w:p>
    <w:p w:rsidR="00057680" w:rsidRDefault="00A06C26">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w:t>
      </w:r>
      <w:r w:rsidR="003A1110">
        <w:rPr>
          <w:rFonts w:ascii="仿宋" w:eastAsia="仿宋" w:hAnsi="仿宋" w:cs="仿宋" w:hint="eastAsia"/>
          <w:spacing w:val="9"/>
          <w:sz w:val="32"/>
          <w:szCs w:val="32"/>
          <w:shd w:val="clear" w:color="auto" w:fill="FFFFFF"/>
        </w:rPr>
        <w:t>内科</w:t>
      </w:r>
      <w:r>
        <w:rPr>
          <w:rFonts w:ascii="仿宋" w:eastAsia="仿宋" w:hAnsi="仿宋" w:cs="仿宋" w:hint="eastAsia"/>
          <w:spacing w:val="9"/>
          <w:sz w:val="32"/>
          <w:szCs w:val="32"/>
          <w:shd w:val="clear" w:color="auto" w:fill="FFFFFF"/>
        </w:rPr>
        <w:t>护理学”是</w:t>
      </w:r>
      <w:r>
        <w:rPr>
          <w:rFonts w:ascii="仿宋" w:eastAsia="仿宋" w:hAnsi="仿宋" w:cs="仿宋" w:hint="eastAsia"/>
          <w:spacing w:val="9"/>
          <w:sz w:val="32"/>
          <w:szCs w:val="32"/>
          <w:shd w:val="clear" w:color="auto" w:fill="FFFFFF"/>
        </w:rPr>
        <w:t>本</w:t>
      </w:r>
      <w:r w:rsidR="003A1110">
        <w:rPr>
          <w:rFonts w:ascii="仿宋" w:eastAsia="仿宋" w:hAnsi="仿宋" w:cs="仿宋" w:hint="eastAsia"/>
          <w:spacing w:val="9"/>
          <w:sz w:val="32"/>
          <w:szCs w:val="32"/>
          <w:shd w:val="clear" w:color="auto" w:fill="FFFFFF"/>
        </w:rPr>
        <w:t>科学生必修，</w:t>
      </w:r>
      <w:r>
        <w:rPr>
          <w:rFonts w:ascii="仿宋" w:eastAsia="仿宋" w:hAnsi="仿宋" w:cs="仿宋" w:hint="eastAsia"/>
          <w:spacing w:val="9"/>
          <w:sz w:val="32"/>
          <w:szCs w:val="32"/>
          <w:shd w:val="clear" w:color="auto" w:fill="FFFFFF"/>
        </w:rPr>
        <w:t>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rsidR="00057680" w:rsidRDefault="00057680">
      <w:bookmarkStart w:id="0" w:name="_GoBack"/>
      <w:bookmarkEnd w:id="0"/>
    </w:p>
    <w:sectPr w:rsidR="00057680" w:rsidSect="00057680">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C26" w:rsidRDefault="00A06C26" w:rsidP="00057680">
      <w:r>
        <w:separator/>
      </w:r>
    </w:p>
  </w:endnote>
  <w:endnote w:type="continuationSeparator" w:id="1">
    <w:p w:rsidR="00A06C26" w:rsidRDefault="00A06C26" w:rsidP="00057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680" w:rsidRDefault="00057680">
    <w:pPr>
      <w:pStyle w:val="a3"/>
    </w:pPr>
    <w: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9264;mso-wrap-style:none;mso-position-horizontal:center;mso-position-horizontal-relative:margin" o:preferrelative="t" filled="f" stroked="f">
          <v:textbox style="mso-fit-shape-to-text:t" inset="0,0,0,0">
            <w:txbxContent>
              <w:p w:rsidR="00057680" w:rsidRDefault="00057680">
                <w:pPr>
                  <w:snapToGrid w:val="0"/>
                  <w:rPr>
                    <w:sz w:val="18"/>
                  </w:rPr>
                </w:pPr>
                <w:r>
                  <w:rPr>
                    <w:rFonts w:hint="eastAsia"/>
                    <w:sz w:val="18"/>
                  </w:rPr>
                  <w:fldChar w:fldCharType="begin"/>
                </w:r>
                <w:r w:rsidR="00A06C26">
                  <w:rPr>
                    <w:rFonts w:hint="eastAsia"/>
                    <w:sz w:val="18"/>
                  </w:rPr>
                  <w:instrText xml:space="preserve"> PAGE  \* MERGEFORMAT </w:instrText>
                </w:r>
                <w:r>
                  <w:rPr>
                    <w:rFonts w:hint="eastAsia"/>
                    <w:sz w:val="18"/>
                  </w:rPr>
                  <w:fldChar w:fldCharType="separate"/>
                </w:r>
                <w:r w:rsidR="004F5D1A" w:rsidRPr="004F5D1A">
                  <w:rPr>
                    <w:noProof/>
                  </w:rPr>
                  <w:t>4</w:t>
                </w:r>
                <w:r>
                  <w:rPr>
                    <w:rFonts w:hint="eastAsia"/>
                    <w:sz w:val="18"/>
                  </w:rPr>
                  <w:fldChar w:fldCharType="end"/>
                </w:r>
              </w:p>
            </w:txbxContent>
          </v:textbox>
          <w10:wrap anchorx="margin"/>
        </v:shape>
      </w:pict>
    </w:r>
    <w:r w:rsidR="00A06C26">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C26" w:rsidRDefault="00A06C26" w:rsidP="00057680">
      <w:r>
        <w:separator/>
      </w:r>
    </w:p>
  </w:footnote>
  <w:footnote w:type="continuationSeparator" w:id="1">
    <w:p w:rsidR="00A06C26" w:rsidRDefault="00A06C26" w:rsidP="000576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87E235"/>
    <w:multiLevelType w:val="singleLevel"/>
    <w:tmpl w:val="A387E235"/>
    <w:lvl w:ilvl="0">
      <w:start w:val="4"/>
      <w:numFmt w:val="decimal"/>
      <w:lvlText w:val="%1."/>
      <w:lvlJc w:val="left"/>
      <w:pPr>
        <w:tabs>
          <w:tab w:val="left" w:pos="312"/>
        </w:tabs>
      </w:pPr>
    </w:lvl>
  </w:abstractNum>
  <w:abstractNum w:abstractNumId="1">
    <w:nsid w:val="DD66173E"/>
    <w:multiLevelType w:val="singleLevel"/>
    <w:tmpl w:val="DD66173E"/>
    <w:lvl w:ilvl="0">
      <w:start w:val="2"/>
      <w:numFmt w:val="chineseCounting"/>
      <w:suff w:val="nothing"/>
      <w:lvlText w:val="%1、"/>
      <w:lvlJc w:val="left"/>
      <w:rPr>
        <w:rFonts w:hint="eastAsia"/>
      </w:rPr>
    </w:lvl>
  </w:abstractNum>
  <w:abstractNum w:abstractNumId="2">
    <w:nsid w:val="78198B92"/>
    <w:multiLevelType w:val="singleLevel"/>
    <w:tmpl w:val="78198B92"/>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mQyZWE4MTc4YzMzM2VkNDQ3N2ZlMjc3OWQ3NzE3MzEifQ=="/>
    <w:docVar w:name="KY_MEDREF_DOCUID" w:val="{A847C9A2-A914-4A51-AA4D-E3FB19A7A3ED}"/>
    <w:docVar w:name="KY_MEDREF_VERSION" w:val="3"/>
  </w:docVars>
  <w:rsids>
    <w:rsidRoot w:val="624C18F6"/>
    <w:rsid w:val="00057680"/>
    <w:rsid w:val="00131435"/>
    <w:rsid w:val="003A1110"/>
    <w:rsid w:val="004F5D1A"/>
    <w:rsid w:val="005E0C57"/>
    <w:rsid w:val="00A06C26"/>
    <w:rsid w:val="00AA54A7"/>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57680"/>
    <w:pPr>
      <w:widowControl w:val="0"/>
      <w:jc w:val="both"/>
    </w:pPr>
    <w:rPr>
      <w:rFonts w:ascii="Calibri" w:hAnsi="Calibri" w:cs="黑体"/>
      <w:kern w:val="2"/>
      <w:sz w:val="21"/>
      <w:szCs w:val="24"/>
    </w:rPr>
  </w:style>
  <w:style w:type="paragraph" w:styleId="2">
    <w:name w:val="heading 2"/>
    <w:basedOn w:val="a"/>
    <w:next w:val="a"/>
    <w:uiPriority w:val="9"/>
    <w:unhideWhenUsed/>
    <w:qFormat/>
    <w:rsid w:val="00057680"/>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rsid w:val="00057680"/>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057680"/>
    <w:pPr>
      <w:tabs>
        <w:tab w:val="center" w:pos="4153"/>
        <w:tab w:val="right" w:pos="8306"/>
      </w:tabs>
      <w:snapToGrid w:val="0"/>
      <w:jc w:val="left"/>
    </w:pPr>
    <w:rPr>
      <w:sz w:val="18"/>
      <w:szCs w:val="18"/>
    </w:rPr>
  </w:style>
  <w:style w:type="paragraph" w:styleId="a4">
    <w:name w:val="header"/>
    <w:basedOn w:val="a"/>
    <w:unhideWhenUsed/>
    <w:qFormat/>
    <w:rsid w:val="0005768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057680"/>
    <w:pPr>
      <w:spacing w:before="100" w:beforeAutospacing="1" w:after="100" w:afterAutospacing="1"/>
      <w:jc w:val="left"/>
    </w:pPr>
    <w:rPr>
      <w:kern w:val="0"/>
      <w:sz w:val="24"/>
    </w:rPr>
  </w:style>
  <w:style w:type="table" w:styleId="a6">
    <w:name w:val="Table Grid"/>
    <w:basedOn w:val="a1"/>
    <w:uiPriority w:val="99"/>
    <w:unhideWhenUsed/>
    <w:qFormat/>
    <w:rsid w:val="000576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sid w:val="00057680"/>
    <w:rPr>
      <w:color w:val="0000FF"/>
      <w:u w:val="single"/>
    </w:rPr>
  </w:style>
  <w:style w:type="paragraph" w:customStyle="1" w:styleId="Bodytext1">
    <w:name w:val="Body text|1"/>
    <w:basedOn w:val="a"/>
    <w:qFormat/>
    <w:rsid w:val="00057680"/>
    <w:pPr>
      <w:spacing w:after="190" w:line="432" w:lineRule="auto"/>
      <w:ind w:firstLine="400"/>
    </w:pPr>
    <w:rPr>
      <w:rFonts w:ascii="宋体" w:hAnsi="宋体" w:cs="宋体" w:hint="eastAsia"/>
      <w:sz w:val="30"/>
      <w:szCs w:val="30"/>
    </w:rPr>
  </w:style>
  <w:style w:type="paragraph" w:customStyle="1" w:styleId="Style2">
    <w:name w:val="_Style 2"/>
    <w:basedOn w:val="a"/>
    <w:next w:val="a"/>
    <w:qFormat/>
    <w:rsid w:val="00057680"/>
    <w:pPr>
      <w:pBdr>
        <w:bottom w:val="single" w:sz="6" w:space="1" w:color="auto"/>
      </w:pBdr>
      <w:jc w:val="center"/>
    </w:pPr>
    <w:rPr>
      <w:rFonts w:ascii="Arial"/>
      <w:vanish/>
      <w:sz w:val="16"/>
    </w:rPr>
  </w:style>
  <w:style w:type="paragraph" w:customStyle="1" w:styleId="1">
    <w:name w:val="列出段落1"/>
    <w:basedOn w:val="a"/>
    <w:uiPriority w:val="34"/>
    <w:qFormat/>
    <w:rsid w:val="00057680"/>
    <w:pPr>
      <w:ind w:firstLineChars="200" w:firstLine="420"/>
    </w:pPr>
  </w:style>
  <w:style w:type="paragraph" w:customStyle="1" w:styleId="Style11">
    <w:name w:val="_Style 11"/>
    <w:basedOn w:val="a"/>
    <w:next w:val="a"/>
    <w:qFormat/>
    <w:rsid w:val="00057680"/>
    <w:pPr>
      <w:pBdr>
        <w:top w:val="single" w:sz="6" w:space="1" w:color="auto"/>
      </w:pBdr>
      <w:jc w:val="center"/>
    </w:pPr>
    <w:rPr>
      <w:rFonts w:ascii="Arial"/>
      <w:vanish/>
      <w:sz w:val="16"/>
    </w:rPr>
  </w:style>
  <w:style w:type="paragraph" w:customStyle="1" w:styleId="Bodytext3">
    <w:name w:val="Body text|3"/>
    <w:basedOn w:val="a"/>
    <w:qFormat/>
    <w:rsid w:val="00057680"/>
    <w:pPr>
      <w:spacing w:after="500"/>
      <w:jc w:val="center"/>
    </w:pPr>
    <w:rPr>
      <w:rFonts w:ascii="宋体" w:hAnsi="宋体" w:cs="宋体"/>
      <w:sz w:val="44"/>
      <w:szCs w:val="44"/>
      <w:lang w:val="zh-TW" w:eastAsia="zh-TW" w:bidi="zh-TW"/>
    </w:rPr>
  </w:style>
  <w:style w:type="character" w:customStyle="1" w:styleId="font111">
    <w:name w:val="font111"/>
    <w:basedOn w:val="a0"/>
    <w:qFormat/>
    <w:rsid w:val="00057680"/>
    <w:rPr>
      <w:rFonts w:ascii="Times New Roman" w:hAnsi="Times New Roman" w:cs="Times New Roman" w:hint="eastAsia"/>
      <w:color w:val="000000"/>
      <w:sz w:val="22"/>
      <w:szCs w:val="22"/>
      <w:u w:val="none"/>
    </w:rPr>
  </w:style>
  <w:style w:type="character" w:customStyle="1" w:styleId="font01">
    <w:name w:val="font01"/>
    <w:basedOn w:val="a0"/>
    <w:qFormat/>
    <w:rsid w:val="00057680"/>
    <w:rPr>
      <w:rFonts w:ascii="Times New Roman" w:hAnsi="Times New Roman" w:cs="Times New Roman" w:hint="eastAsia"/>
      <w:b/>
      <w:color w:val="000000"/>
      <w:sz w:val="22"/>
      <w:szCs w:val="22"/>
      <w:u w:val="none"/>
    </w:rPr>
  </w:style>
  <w:style w:type="character" w:customStyle="1" w:styleId="font41">
    <w:name w:val="font41"/>
    <w:basedOn w:val="a0"/>
    <w:qFormat/>
    <w:rsid w:val="00057680"/>
    <w:rPr>
      <w:rFonts w:ascii="Times New Roman" w:hAnsi="Times New Roman" w:cs="Times New Roman" w:hint="eastAsia"/>
      <w:b/>
      <w:color w:val="000000"/>
      <w:sz w:val="22"/>
      <w:szCs w:val="22"/>
      <w:u w:val="none"/>
    </w:rPr>
  </w:style>
  <w:style w:type="character" w:customStyle="1" w:styleId="font121">
    <w:name w:val="font121"/>
    <w:basedOn w:val="a0"/>
    <w:qFormat/>
    <w:rsid w:val="00057680"/>
    <w:rPr>
      <w:rFonts w:ascii="宋体" w:eastAsia="宋体" w:hAnsi="宋体" w:cs="宋体" w:hint="eastAsia"/>
      <w:b/>
      <w:color w:val="000000"/>
      <w:sz w:val="22"/>
      <w:szCs w:val="22"/>
      <w:u w:val="none"/>
    </w:rPr>
  </w:style>
  <w:style w:type="character" w:customStyle="1" w:styleId="font31">
    <w:name w:val="font31"/>
    <w:basedOn w:val="a0"/>
    <w:qFormat/>
    <w:rsid w:val="00057680"/>
    <w:rPr>
      <w:rFonts w:ascii="宋体" w:eastAsia="宋体" w:hAnsi="宋体" w:cs="宋体" w:hint="eastAsia"/>
      <w:b/>
      <w:color w:val="000000"/>
      <w:sz w:val="22"/>
      <w:szCs w:val="22"/>
      <w:u w:val="none"/>
    </w:rPr>
  </w:style>
  <w:style w:type="character" w:customStyle="1" w:styleId="font61">
    <w:name w:val="font61"/>
    <w:basedOn w:val="a0"/>
    <w:qFormat/>
    <w:rsid w:val="00057680"/>
    <w:rPr>
      <w:rFonts w:ascii="宋体" w:eastAsia="宋体" w:hAnsi="宋体" w:cs="宋体" w:hint="eastAsia"/>
      <w:color w:val="000000"/>
      <w:sz w:val="22"/>
      <w:szCs w:val="22"/>
      <w:u w:val="none"/>
    </w:rPr>
  </w:style>
  <w:style w:type="character" w:customStyle="1" w:styleId="font81">
    <w:name w:val="font81"/>
    <w:basedOn w:val="a0"/>
    <w:qFormat/>
    <w:rsid w:val="00057680"/>
    <w:rPr>
      <w:rFonts w:ascii="Times New Roman" w:hAnsi="Times New Roman" w:cs="Times New Roman" w:hint="eastAsia"/>
      <w:color w:val="000000"/>
      <w:sz w:val="24"/>
      <w:szCs w:val="24"/>
      <w:u w:val="none"/>
    </w:rPr>
  </w:style>
  <w:style w:type="character" w:customStyle="1" w:styleId="font71">
    <w:name w:val="font71"/>
    <w:basedOn w:val="a0"/>
    <w:qFormat/>
    <w:rsid w:val="00057680"/>
    <w:rPr>
      <w:rFonts w:ascii="方正仿宋_GB2312" w:eastAsia="方正仿宋_GB2312" w:hAnsi="方正仿宋_GB2312" w:cs="方正仿宋_GB2312"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422</Words>
  <Characters>2412</Characters>
  <Application>Microsoft Office Word</Application>
  <DocSecurity>0</DocSecurity>
  <Lines>20</Lines>
  <Paragraphs>5</Paragraphs>
  <ScaleCrop>false</ScaleCrop>
  <Company>Microsoft</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Microsoft</cp:lastModifiedBy>
  <cp:revision>5</cp:revision>
  <cp:lastPrinted>2022-10-31T09:03:00Z</cp:lastPrinted>
  <dcterms:created xsi:type="dcterms:W3CDTF">2022-10-31T07:22:00Z</dcterms:created>
  <dcterms:modified xsi:type="dcterms:W3CDTF">2023-07-05T05:30:00Z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