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left="0" w:leftChars="0" w:right="0" w:firstLine="2560" w:firstLineChars="800"/>
        <w:jc w:val="both"/>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 xml:space="preserve">案例名称 </w:t>
      </w:r>
      <w:r>
        <w:rPr>
          <w:rFonts w:ascii="楷体" w:hAnsi="楷体" w:eastAsia="楷体" w:cs="楷体"/>
          <w:sz w:val="32"/>
          <w:szCs w:val="32"/>
        </w:rPr>
        <w:t xml:space="preserve"> </w:t>
      </w:r>
      <w:r>
        <w:rPr>
          <w:rFonts w:hint="eastAsia" w:ascii="楷体" w:hAnsi="楷体" w:eastAsia="楷体" w:cs="楷体"/>
          <w:sz w:val="32"/>
          <w:szCs w:val="32"/>
          <w:lang w:eastAsia="zh-CN"/>
        </w:rPr>
        <w:t>损伤病人的护理</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主讲教师：</w:t>
      </w:r>
      <w:r>
        <w:rPr>
          <w:rFonts w:hint="eastAsia" w:ascii="楷体" w:hAnsi="楷体" w:eastAsia="楷体" w:cs="楷体"/>
          <w:sz w:val="32"/>
          <w:szCs w:val="32"/>
          <w:lang w:eastAsia="zh-CN"/>
        </w:rPr>
        <w:t>赵丹</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课程名称：</w:t>
      </w:r>
      <w:r>
        <w:rPr>
          <w:rFonts w:hint="eastAsia" w:ascii="楷体" w:hAnsi="楷体" w:eastAsia="楷体" w:cs="楷体"/>
          <w:sz w:val="32"/>
          <w:szCs w:val="32"/>
          <w:lang w:eastAsia="zh-CN"/>
        </w:rPr>
        <w:t>外科护理学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wordWrap/>
        <w:adjustRightInd/>
        <w:snapToGrid/>
        <w:spacing w:line="560" w:lineRule="exact"/>
        <w:ind w:left="0" w:leftChars="0" w:right="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外科</w:t>
      </w:r>
      <w:r>
        <w:rPr>
          <w:rFonts w:hint="eastAsia" w:ascii="仿宋" w:hAnsi="仿宋" w:eastAsia="仿宋" w:cs="仿宋"/>
          <w:sz w:val="32"/>
          <w:szCs w:val="32"/>
        </w:rPr>
        <w:t>护理学是</w:t>
      </w:r>
      <w:r>
        <w:rPr>
          <w:rFonts w:hint="eastAsia" w:ascii="仿宋" w:hAnsi="仿宋" w:eastAsia="仿宋" w:cs="仿宋"/>
          <w:sz w:val="32"/>
          <w:szCs w:val="32"/>
          <w:lang w:eastAsia="zh-CN"/>
        </w:rPr>
        <w:t>一门实践性很强的应用性学科，学习外科护理学必须遵循理论与实践相结合的原则。一方面，要掌握好基本理论、知识和技能。另一方面，必须参加实践，结合临床病例，多学习、多动手、多观察。通过独立思考，将书本知识与临床护理实践灵活结合，进一步印证、强化书本知识，更加牢固的掌握所学知识，提高发现问题、分析问题和解决问题的能力。</w:t>
      </w:r>
    </w:p>
    <w:p>
      <w:pPr>
        <w:widowControl w:val="0"/>
        <w:numPr>
          <w:ilvl w:val="0"/>
          <w:numId w:val="1"/>
        </w:numPr>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思政元素挖掘与思政素材选取</w:t>
      </w:r>
    </w:p>
    <w:p>
      <w:pPr>
        <w:widowControl w:val="0"/>
        <w:numPr>
          <w:numId w:val="0"/>
        </w:numPr>
        <w:wordWrap/>
        <w:adjustRightInd/>
        <w:snapToGrid/>
        <w:spacing w:line="560" w:lineRule="exact"/>
        <w:ind w:leftChars="200" w:right="0" w:rightChars="0"/>
        <w:textAlignment w:val="auto"/>
        <w:outlineLvl w:val="9"/>
        <w:rPr>
          <w:rFonts w:hint="eastAsia" w:ascii="仿宋" w:hAnsi="仿宋" w:eastAsia="仿宋" w:cs="仿宋"/>
          <w:b w:val="0"/>
          <w:bCs w:val="0"/>
          <w:sz w:val="32"/>
          <w:szCs w:val="32"/>
          <w:lang w:val="en-US" w:eastAsia="zh-CN"/>
        </w:rPr>
      </w:pPr>
      <w:r>
        <w:rPr>
          <w:rFonts w:hint="eastAsia" w:ascii="黑体" w:hAnsi="黑体" w:eastAsia="黑体" w:cs="黑体"/>
          <w:b w:val="0"/>
          <w:bCs w:val="0"/>
          <w:sz w:val="32"/>
          <w:szCs w:val="32"/>
          <w:lang w:val="en-US" w:eastAsia="zh-CN"/>
        </w:rPr>
        <w:t xml:space="preserve">  </w:t>
      </w:r>
      <w:r>
        <w:rPr>
          <w:rFonts w:hint="eastAsia" w:ascii="仿宋" w:hAnsi="仿宋" w:eastAsia="仿宋" w:cs="仿宋"/>
          <w:b w:val="0"/>
          <w:bCs w:val="0"/>
          <w:sz w:val="32"/>
          <w:szCs w:val="32"/>
          <w:lang w:val="en-US" w:eastAsia="zh-CN"/>
        </w:rPr>
        <w:t>学习外科护理学，不仅要掌握外科护理学及相关学科的基本理论知识与专业技能，将其学以致用，还必须树立良好的职业思想。职业思想是护士社会价值和理想价值的具体体现，要与护士的职业劳动紧密结合。为人类健康服务需要有正确的思想指导和实质性内容，即在全心全意为病人服务的指导思想下，在实践中运用知识、奉献爱心。只有学习目标明确、学习兴趣浓厚和乐于为护理事业无私奉献者，才能心甘情愿的付出精力并学好外科护理学。只有当一个人所学的知识为人所需、为人所用时，才能真正体现知识的价值。</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仿宋_GB2312" w:hAnsi="仿宋_GB2312" w:eastAsia="仿宋_GB2312" w:cs="仿宋_GB2312"/>
          <w:b w:val="0"/>
          <w:bCs w:val="0"/>
          <w:sz w:val="32"/>
          <w:szCs w:val="32"/>
          <w:lang w:val="en-US" w:eastAsia="zh-CN"/>
        </w:rPr>
        <w:t xml:space="preserve"> 损伤病人的护理</w:t>
      </w:r>
    </w:p>
    <w:p>
      <w:pPr>
        <w:widowControl w:val="0"/>
        <w:numPr>
          <w:ilvl w:val="0"/>
          <w:numId w:val="2"/>
        </w:numPr>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案例教学目标</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知识目标</w:t>
      </w:r>
    </w:p>
    <w:p>
      <w:pPr>
        <w:widowControl w:val="0"/>
        <w:numPr>
          <w:ilvl w:val="0"/>
          <w:numId w:val="3"/>
        </w:numPr>
        <w:wordWrap/>
        <w:adjustRightInd/>
        <w:snapToGrid/>
        <w:spacing w:line="560" w:lineRule="exact"/>
        <w:ind w:left="420" w:leftChars="0" w:right="0" w:rightChars="0" w:firstLineChars="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掌握创伤、烧伤的临床表现和处理原则，烧伤病人的评估和现场的抢救措施。</w:t>
      </w:r>
    </w:p>
    <w:p>
      <w:pPr>
        <w:widowControl w:val="0"/>
        <w:numPr>
          <w:ilvl w:val="0"/>
          <w:numId w:val="3"/>
        </w:numPr>
        <w:wordWrap/>
        <w:adjustRightInd/>
        <w:snapToGrid/>
        <w:spacing w:line="560" w:lineRule="exact"/>
        <w:ind w:left="420" w:leftChars="0" w:right="0" w:rightChars="0" w:firstLineChars="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熟悉创伤、烧伤的病理生理和修复过程。</w:t>
      </w:r>
    </w:p>
    <w:p>
      <w:pPr>
        <w:widowControl w:val="0"/>
        <w:numPr>
          <w:ilvl w:val="0"/>
          <w:numId w:val="3"/>
        </w:numPr>
        <w:wordWrap/>
        <w:adjustRightInd/>
        <w:snapToGrid/>
        <w:spacing w:line="560" w:lineRule="exact"/>
        <w:ind w:left="420" w:leftChars="0" w:right="0" w:rightChars="0" w:firstLineChars="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了解创伤的分类、愈合的影响因素。</w:t>
      </w:r>
    </w:p>
    <w:p>
      <w:pPr>
        <w:widowControl w:val="0"/>
        <w:numPr>
          <w:ilvl w:val="0"/>
          <w:numId w:val="0"/>
        </w:numPr>
        <w:wordWrap/>
        <w:adjustRightInd/>
        <w:snapToGrid/>
        <w:spacing w:line="560" w:lineRule="exact"/>
        <w:ind w:leftChars="200" w:right="0" w:rightChars="0"/>
        <w:textAlignment w:val="auto"/>
        <w:outlineLvl w:val="9"/>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能力目标</w:t>
      </w:r>
    </w:p>
    <w:p>
      <w:pPr>
        <w:widowControl w:val="0"/>
        <w:numPr>
          <w:ilvl w:val="0"/>
          <w:numId w:val="0"/>
        </w:numPr>
        <w:wordWrap/>
        <w:adjustRightInd/>
        <w:snapToGrid/>
        <w:spacing w:line="560" w:lineRule="exact"/>
        <w:ind w:right="0" w:rightChars="0" w:firstLine="338" w:firstLineChars="100"/>
        <w:textAlignment w:val="auto"/>
        <w:outlineLvl w:val="9"/>
        <w:rPr>
          <w:rFonts w:hint="eastAsia" w:ascii="仿宋" w:hAnsi="仿宋" w:eastAsia="仿宋" w:cs="仿宋"/>
          <w:i w:val="0"/>
          <w:iCs w:val="0"/>
          <w:caps w:val="0"/>
          <w:color w:val="auto"/>
          <w:spacing w:val="9"/>
          <w:sz w:val="32"/>
          <w:szCs w:val="32"/>
          <w:shd w:val="clear" w:fill="FFFFFF"/>
          <w:lang w:eastAsia="zh-CN"/>
        </w:rPr>
      </w:pPr>
      <w:r>
        <w:rPr>
          <w:rFonts w:hint="eastAsia" w:ascii="仿宋" w:hAnsi="仿宋" w:eastAsia="仿宋" w:cs="仿宋"/>
          <w:i w:val="0"/>
          <w:iCs w:val="0"/>
          <w:caps w:val="0"/>
          <w:color w:val="auto"/>
          <w:spacing w:val="9"/>
          <w:sz w:val="32"/>
          <w:szCs w:val="32"/>
          <w:shd w:val="clear" w:fill="FFFFFF"/>
          <w:lang w:eastAsia="zh-CN"/>
        </w:rPr>
        <w:t>能运用所学知识对创伤、烧伤病人实施整体护理。</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价值引领目标</w:t>
      </w:r>
    </w:p>
    <w:p>
      <w:pPr>
        <w:widowControl w:val="0"/>
        <w:numPr>
          <w:ilvl w:val="0"/>
          <w:numId w:val="0"/>
        </w:numPr>
        <w:wordWrap/>
        <w:adjustRightInd/>
        <w:snapToGrid/>
        <w:spacing w:line="560" w:lineRule="exact"/>
        <w:ind w:leftChars="200" w:right="0" w:rightChars="0"/>
        <w:textAlignment w:val="auto"/>
        <w:outlineLvl w:val="9"/>
        <w:rPr>
          <w:rFonts w:hint="eastAsia" w:ascii="仿宋" w:hAnsi="仿宋" w:eastAsia="仿宋" w:cs="仿宋"/>
          <w:i w:val="0"/>
          <w:iCs w:val="0"/>
          <w:caps w:val="0"/>
          <w:color w:val="auto"/>
          <w:spacing w:val="9"/>
          <w:sz w:val="32"/>
          <w:szCs w:val="32"/>
          <w:shd w:val="clear" w:fill="FFFFFF"/>
          <w:lang w:eastAsia="zh-CN"/>
        </w:rPr>
      </w:pPr>
      <w:r>
        <w:rPr>
          <w:rFonts w:hint="eastAsia" w:ascii="仿宋" w:hAnsi="仿宋" w:eastAsia="仿宋" w:cs="仿宋"/>
          <w:i w:val="0"/>
          <w:iCs w:val="0"/>
          <w:caps w:val="0"/>
          <w:color w:val="auto"/>
          <w:spacing w:val="9"/>
          <w:sz w:val="32"/>
          <w:szCs w:val="32"/>
          <w:shd w:val="clear" w:fill="FFFFFF"/>
          <w:lang w:eastAsia="zh-CN"/>
        </w:rPr>
        <w:t>具有爱护突发创伤病人和烧伤病人的态度和行为</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2.教学组织与实施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i w:val="0"/>
          <w:iCs w:val="0"/>
          <w:caps w:val="0"/>
          <w:color w:val="auto"/>
          <w:spacing w:val="9"/>
          <w:sz w:val="32"/>
          <w:szCs w:val="32"/>
          <w:lang w:eastAsia="zh-CN"/>
        </w:rPr>
      </w:pPr>
      <w:r>
        <w:rPr>
          <w:rFonts w:hint="eastAsia" w:ascii="仿宋" w:hAnsi="仿宋" w:eastAsia="仿宋" w:cs="仿宋"/>
          <w:i w:val="0"/>
          <w:iCs w:val="0"/>
          <w:caps w:val="0"/>
          <w:color w:val="auto"/>
          <w:spacing w:val="9"/>
          <w:sz w:val="32"/>
          <w:szCs w:val="32"/>
        </w:rPr>
        <w:t>(1）采用案例导入法使课程思政教学更具有吸引力。通过临床病例、社会热点、新闻故事等导入新课，能吸引学生眼球并引发学生对生活、工作、学习等方面的思考。如：通过“</w:t>
      </w:r>
      <w:r>
        <w:rPr>
          <w:rFonts w:hint="eastAsia" w:ascii="仿宋" w:hAnsi="仿宋" w:eastAsia="仿宋" w:cs="仿宋"/>
          <w:i w:val="0"/>
          <w:iCs w:val="0"/>
          <w:caps w:val="0"/>
          <w:color w:val="auto"/>
          <w:spacing w:val="9"/>
          <w:sz w:val="32"/>
          <w:szCs w:val="32"/>
          <w:lang w:eastAsia="zh-CN"/>
        </w:rPr>
        <w:t>阳鹏</w:t>
      </w:r>
      <w:r>
        <w:rPr>
          <w:rFonts w:hint="eastAsia" w:ascii="仿宋" w:hAnsi="仿宋" w:eastAsia="仿宋" w:cs="仿宋"/>
          <w:i w:val="0"/>
          <w:iCs w:val="0"/>
          <w:caps w:val="0"/>
          <w:color w:val="auto"/>
          <w:spacing w:val="9"/>
          <w:sz w:val="32"/>
          <w:szCs w:val="32"/>
        </w:rPr>
        <w:t>”的故事导入新课，让学生思考</w:t>
      </w:r>
      <w:r>
        <w:rPr>
          <w:rFonts w:hint="eastAsia" w:ascii="仿宋" w:hAnsi="仿宋" w:eastAsia="仿宋" w:cs="仿宋"/>
          <w:i w:val="0"/>
          <w:iCs w:val="0"/>
          <w:caps w:val="0"/>
          <w:color w:val="auto"/>
          <w:spacing w:val="9"/>
          <w:sz w:val="32"/>
          <w:szCs w:val="32"/>
          <w:lang w:eastAsia="zh-CN"/>
        </w:rPr>
        <w:t>烧伤的面积是怎么计算出来的？烧伤的严重程度是怎么判断出来的？</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(2）采用小组讨论法让学生在课程思政教学中更加主动。学生分组就某一话题展开讨论，充分调动学生积极性，让课堂从以“教师为中心”转变为“以学生为中心”，提高学生学习积极性和主动性，让学生从讨论中培养评判性思维、创新意识。如讨论“</w:t>
      </w:r>
      <w:r>
        <w:rPr>
          <w:rFonts w:hint="eastAsia" w:ascii="仿宋" w:hAnsi="仿宋" w:eastAsia="仿宋" w:cs="仿宋"/>
          <w:i w:val="0"/>
          <w:iCs w:val="0"/>
          <w:caps w:val="0"/>
          <w:color w:val="auto"/>
          <w:spacing w:val="9"/>
          <w:sz w:val="32"/>
          <w:szCs w:val="32"/>
          <w:lang w:eastAsia="zh-CN"/>
        </w:rPr>
        <w:t>阳鹏</w:t>
      </w:r>
      <w:r>
        <w:rPr>
          <w:rFonts w:hint="eastAsia" w:ascii="仿宋" w:hAnsi="仿宋" w:eastAsia="仿宋" w:cs="仿宋"/>
          <w:i w:val="0"/>
          <w:iCs w:val="0"/>
          <w:caps w:val="0"/>
          <w:color w:val="auto"/>
          <w:spacing w:val="9"/>
          <w:sz w:val="32"/>
          <w:szCs w:val="32"/>
        </w:rPr>
        <w:t>”事迹，引导学生要学会辨别是非，在</w:t>
      </w:r>
      <w:r>
        <w:rPr>
          <w:rFonts w:hint="eastAsia" w:ascii="仿宋" w:hAnsi="仿宋" w:eastAsia="仿宋" w:cs="仿宋"/>
          <w:i w:val="0"/>
          <w:iCs w:val="0"/>
          <w:caps w:val="0"/>
          <w:color w:val="auto"/>
          <w:spacing w:val="9"/>
          <w:sz w:val="32"/>
          <w:szCs w:val="32"/>
          <w:lang w:eastAsia="zh-CN"/>
        </w:rPr>
        <w:t>人民</w:t>
      </w:r>
      <w:r>
        <w:rPr>
          <w:rFonts w:hint="eastAsia" w:ascii="仿宋" w:hAnsi="仿宋" w:eastAsia="仿宋" w:cs="仿宋"/>
          <w:i w:val="0"/>
          <w:iCs w:val="0"/>
          <w:caps w:val="0"/>
          <w:color w:val="auto"/>
          <w:spacing w:val="9"/>
          <w:sz w:val="32"/>
          <w:szCs w:val="32"/>
        </w:rPr>
        <w:t>利益与个人利益面前，要舍小家为大家，不忘初心，践行</w:t>
      </w:r>
      <w:r>
        <w:rPr>
          <w:rFonts w:hint="eastAsia" w:ascii="仿宋" w:hAnsi="仿宋" w:eastAsia="仿宋" w:cs="仿宋"/>
          <w:i w:val="0"/>
          <w:iCs w:val="0"/>
          <w:caps w:val="0"/>
          <w:color w:val="auto"/>
          <w:spacing w:val="9"/>
          <w:sz w:val="32"/>
          <w:szCs w:val="32"/>
          <w:lang w:eastAsia="zh-CN"/>
        </w:rPr>
        <w:t>一名军人</w:t>
      </w:r>
      <w:r>
        <w:rPr>
          <w:rFonts w:hint="eastAsia" w:ascii="仿宋" w:hAnsi="仿宋" w:eastAsia="仿宋" w:cs="仿宋"/>
          <w:i w:val="0"/>
          <w:iCs w:val="0"/>
          <w:caps w:val="0"/>
          <w:color w:val="auto"/>
          <w:spacing w:val="9"/>
          <w:sz w:val="32"/>
          <w:szCs w:val="32"/>
        </w:rPr>
        <w:t>的初心使命。在开展小组讨论前，教师做好学生分组，提前向学生发布讨论的主题，让学生提前准备相关论述。若线上讨论时，还需提前与学生连线，模拟讨论现场，以保证讨论的顺利开展。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(3）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w:t>
      </w:r>
      <w:r>
        <w:rPr>
          <w:rFonts w:hint="eastAsia" w:ascii="仿宋" w:hAnsi="仿宋" w:eastAsia="仿宋" w:cs="仿宋"/>
          <w:i w:val="0"/>
          <w:iCs w:val="0"/>
          <w:caps w:val="0"/>
          <w:color w:val="auto"/>
          <w:spacing w:val="9"/>
          <w:sz w:val="32"/>
          <w:szCs w:val="32"/>
          <w:lang w:eastAsia="zh-CN"/>
        </w:rPr>
        <w:t>烧伤现场抢救，</w:t>
      </w:r>
      <w:r>
        <w:rPr>
          <w:rFonts w:hint="eastAsia" w:ascii="仿宋" w:hAnsi="仿宋" w:eastAsia="仿宋" w:cs="仿宋"/>
          <w:i w:val="0"/>
          <w:iCs w:val="0"/>
          <w:caps w:val="0"/>
          <w:color w:val="auto"/>
          <w:spacing w:val="9"/>
          <w:sz w:val="32"/>
          <w:szCs w:val="32"/>
        </w:rPr>
        <w:t>让学生们角色扮演，可模拟</w:t>
      </w:r>
      <w:r>
        <w:rPr>
          <w:rFonts w:hint="eastAsia" w:ascii="仿宋" w:hAnsi="仿宋" w:eastAsia="仿宋" w:cs="仿宋"/>
          <w:i w:val="0"/>
          <w:iCs w:val="0"/>
          <w:caps w:val="0"/>
          <w:color w:val="auto"/>
          <w:spacing w:val="9"/>
          <w:sz w:val="32"/>
          <w:szCs w:val="32"/>
          <w:lang w:eastAsia="zh-CN"/>
        </w:rPr>
        <w:t>烧伤</w:t>
      </w:r>
      <w:r>
        <w:rPr>
          <w:rFonts w:hint="eastAsia" w:ascii="仿宋" w:hAnsi="仿宋" w:eastAsia="仿宋" w:cs="仿宋"/>
          <w:i w:val="0"/>
          <w:iCs w:val="0"/>
          <w:caps w:val="0"/>
          <w:color w:val="auto"/>
          <w:spacing w:val="9"/>
          <w:sz w:val="32"/>
          <w:szCs w:val="32"/>
        </w:rPr>
        <w:t>患者的护理，让学生在真实演练中发现问题，解决问题，要求学生在护理患者时要细心、耐心，有高度的责任心</w:t>
      </w:r>
      <w:r>
        <w:rPr>
          <w:rFonts w:hint="eastAsia" w:ascii="仿宋" w:hAnsi="仿宋" w:eastAsia="仿宋" w:cs="仿宋"/>
          <w:i w:val="0"/>
          <w:iCs w:val="0"/>
          <w:caps w:val="0"/>
          <w:color w:val="auto"/>
          <w:spacing w:val="9"/>
          <w:sz w:val="32"/>
          <w:szCs w:val="32"/>
          <w:lang w:eastAsia="zh-CN"/>
        </w:rPr>
        <w:t>和爱心，</w:t>
      </w:r>
      <w:r>
        <w:rPr>
          <w:rFonts w:hint="eastAsia" w:ascii="仿宋" w:hAnsi="仿宋" w:eastAsia="仿宋" w:cs="仿宋"/>
          <w:i w:val="0"/>
          <w:iCs w:val="0"/>
          <w:caps w:val="0"/>
          <w:color w:val="auto"/>
          <w:spacing w:val="9"/>
          <w:sz w:val="32"/>
          <w:szCs w:val="32"/>
        </w:rPr>
        <w:t>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教学效果分析及教学反思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line="450" w:lineRule="atLeast"/>
        <w:ind w:left="300" w:right="0" w:firstLine="420"/>
        <w:rPr>
          <w:rFonts w:hint="eastAsia" w:ascii="仿宋" w:hAnsi="仿宋" w:eastAsia="仿宋" w:cs="仿宋"/>
          <w:b w:val="0"/>
          <w:bCs w:val="0"/>
          <w:i w:val="0"/>
          <w:iCs w:val="0"/>
          <w:caps w:val="0"/>
          <w:color w:val="auto"/>
          <w:spacing w:val="9"/>
          <w:sz w:val="32"/>
          <w:szCs w:val="32"/>
          <w:shd w:val="clear" w:fill="FFFFFF"/>
        </w:rPr>
      </w:pPr>
      <w:r>
        <w:rPr>
          <w:rFonts w:hint="eastAsia" w:ascii="仿宋" w:hAnsi="仿宋" w:eastAsia="仿宋" w:cs="仿宋"/>
          <w:b w:val="0"/>
          <w:bCs w:val="0"/>
          <w:i w:val="0"/>
          <w:iCs w:val="0"/>
          <w:caps w:val="0"/>
          <w:color w:val="auto"/>
          <w:spacing w:val="9"/>
          <w:sz w:val="32"/>
          <w:szCs w:val="32"/>
          <w:lang w:eastAsia="zh-CN"/>
        </w:rPr>
        <w:t>千教万教教人求真，千学万学学做真人。</w:t>
      </w:r>
      <w:r>
        <w:rPr>
          <w:rFonts w:hint="eastAsia" w:ascii="仿宋" w:hAnsi="仿宋" w:eastAsia="仿宋" w:cs="仿宋"/>
          <w:b w:val="0"/>
          <w:bCs w:val="0"/>
          <w:i w:val="0"/>
          <w:iCs w:val="0"/>
          <w:caps w:val="0"/>
          <w:color w:val="auto"/>
          <w:spacing w:val="9"/>
          <w:sz w:val="32"/>
          <w:szCs w:val="32"/>
        </w:rPr>
        <w:t>教师在课程思政教学准备中要根据不同的目标与内容，选择适宜的教学方法，引导学生自主探究思考，提高学生学习的主动性。</w:t>
      </w:r>
      <w:r>
        <w:rPr>
          <w:rFonts w:hint="eastAsia" w:ascii="仿宋" w:hAnsi="仿宋" w:eastAsia="仿宋" w:cs="仿宋"/>
          <w:b w:val="0"/>
          <w:bCs w:val="0"/>
          <w:i w:val="0"/>
          <w:iCs w:val="0"/>
          <w:caps w:val="0"/>
          <w:color w:val="auto"/>
          <w:spacing w:val="9"/>
          <w:sz w:val="32"/>
          <w:szCs w:val="32"/>
          <w:shd w:val="clear"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widowControl w:val="0"/>
        <w:numPr>
          <w:ilvl w:val="0"/>
          <w:numId w:val="4"/>
        </w:numPr>
        <w:wordWrap/>
        <w:adjustRightInd/>
        <w:snapToGrid/>
        <w:spacing w:line="560" w:lineRule="exact"/>
        <w:ind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教学创新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i w:val="0"/>
          <w:iCs w:val="0"/>
          <w:caps w:val="0"/>
          <w:color w:val="auto"/>
          <w:spacing w:val="9"/>
          <w:sz w:val="32"/>
          <w:szCs w:val="32"/>
        </w:rPr>
      </w:pPr>
      <w:r>
        <w:rPr>
          <w:rFonts w:hint="eastAsia" w:ascii="仿宋" w:hAnsi="仿宋" w:eastAsia="仿宋" w:cs="仿宋"/>
          <w:i w:val="0"/>
          <w:iCs w:val="0"/>
          <w:caps w:val="0"/>
          <w:color w:val="auto"/>
          <w:spacing w:val="9"/>
          <w:sz w:val="32"/>
          <w:szCs w:val="32"/>
        </w:rPr>
        <w:t>课前，</w:t>
      </w:r>
      <w:r>
        <w:rPr>
          <w:rFonts w:hint="eastAsia" w:ascii="仿宋" w:hAnsi="仿宋" w:eastAsia="仿宋" w:cs="仿宋"/>
          <w:i w:val="0"/>
          <w:iCs w:val="0"/>
          <w:caps w:val="0"/>
          <w:color w:val="auto"/>
          <w:spacing w:val="9"/>
          <w:sz w:val="32"/>
          <w:szCs w:val="32"/>
          <w:lang w:eastAsia="zh-CN"/>
        </w:rPr>
        <w:t>运用翻转课堂</w:t>
      </w:r>
      <w:r>
        <w:rPr>
          <w:rFonts w:hint="eastAsia" w:ascii="仿宋" w:hAnsi="仿宋" w:eastAsia="仿宋" w:cs="仿宋"/>
          <w:i w:val="0"/>
          <w:iCs w:val="0"/>
          <w:caps w:val="0"/>
          <w:color w:val="auto"/>
          <w:spacing w:val="9"/>
          <w:sz w:val="32"/>
          <w:szCs w:val="32"/>
        </w:rPr>
        <w:t>通过发布预习课件、网络资源等，与学生进行充分的交流讨论，得到反馈，调整教案，形成最终授课课件。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color w:val="auto"/>
          <w:spacing w:val="9"/>
          <w:sz w:val="32"/>
          <w:szCs w:val="32"/>
          <w:lang w:eastAsia="zh-CN"/>
        </w:rPr>
      </w:pPr>
      <w:r>
        <w:rPr>
          <w:rFonts w:hint="eastAsia" w:ascii="仿宋" w:hAnsi="仿宋" w:eastAsia="仿宋" w:cs="仿宋"/>
          <w:i w:val="0"/>
          <w:iCs w:val="0"/>
          <w:caps w:val="0"/>
          <w:color w:val="auto"/>
          <w:spacing w:val="9"/>
          <w:sz w:val="32"/>
          <w:szCs w:val="32"/>
        </w:rPr>
        <w:t>在课堂上，通过问题启发、病例讨论等方法使学生的思维动起来，使课堂的气氛活起来，同时配合课堂测验，增强学习效果。</w:t>
      </w:r>
      <w:r>
        <w:rPr>
          <w:rFonts w:hint="eastAsia" w:ascii="仿宋" w:hAnsi="仿宋" w:eastAsia="仿宋" w:cs="仿宋"/>
          <w:i w:val="0"/>
          <w:iCs w:val="0"/>
          <w:caps w:val="0"/>
          <w:color w:val="auto"/>
          <w:spacing w:val="9"/>
          <w:sz w:val="32"/>
          <w:szCs w:val="32"/>
          <w:lang w:eastAsia="zh-CN"/>
        </w:rPr>
        <w:t>为提高学生们的动手实践能力，结合教具如绷带等现场包扎演示，分组练习。</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_GB2312" w:hAnsi="仿宋_GB2312" w:eastAsia="仿宋_GB2312" w:cs="仿宋_GB2312"/>
          <w:b/>
          <w:bCs/>
          <w:color w:val="auto"/>
          <w:sz w:val="32"/>
          <w:szCs w:val="32"/>
          <w:lang w:val="en-US" w:eastAsia="zh-CN"/>
        </w:rPr>
      </w:pPr>
      <w:r>
        <w:rPr>
          <w:rFonts w:hint="eastAsia" w:ascii="仿宋" w:hAnsi="仿宋" w:eastAsia="仿宋" w:cs="仿宋"/>
          <w:i w:val="0"/>
          <w:iCs w:val="0"/>
          <w:caps w:val="0"/>
          <w:color w:val="auto"/>
          <w:spacing w:val="9"/>
          <w:sz w:val="32"/>
          <w:szCs w:val="32"/>
        </w:rPr>
        <w:t>在课后，通过发布拓展内容、课后测试，引导学生复习和自学，通过视频作业的形式，培养学生团队合作能力、集体荣誉感。</w:t>
      </w:r>
    </w:p>
    <w:p>
      <w:pPr>
        <w:widowControl w:val="0"/>
        <w:numPr>
          <w:ilvl w:val="0"/>
          <w:numId w:val="4"/>
        </w:numPr>
        <w:wordWrap/>
        <w:adjustRightInd/>
        <w:snapToGrid/>
        <w:spacing w:line="560" w:lineRule="exact"/>
        <w:ind w:left="0" w:leftChars="0" w:right="0" w:firstLine="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课程思政的理念与内涵</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widowControl w:val="0"/>
        <w:wordWrap/>
        <w:adjustRightInd/>
        <w:snapToGrid/>
        <w:spacing w:line="560" w:lineRule="exact"/>
        <w:ind w:right="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ind w:firstLine="640" w:firstLineChars="200"/>
        <w:rPr>
          <w:rFonts w:hint="eastAsia" w:ascii="仿宋" w:hAnsi="仿宋" w:eastAsia="仿宋" w:cs="仿宋"/>
          <w:sz w:val="32"/>
          <w:szCs w:val="32"/>
          <w:lang w:eastAsia="zh-CN"/>
        </w:rPr>
      </w:pPr>
      <w:bookmarkStart w:id="0" w:name="_GoBack"/>
      <w:bookmarkEnd w:id="0"/>
      <w:r>
        <w:rPr>
          <w:rFonts w:hint="eastAsia" w:ascii="仿宋" w:hAnsi="仿宋" w:eastAsia="仿宋" w:cs="仿宋"/>
          <w:sz w:val="32"/>
          <w:szCs w:val="32"/>
          <w:lang w:eastAsia="zh-CN"/>
        </w:rPr>
        <w:t>外科护理学教学是培养高水平外科护理人才的重要方式。可以提升学生的护理技能，加快我国的医疗队伍建设。作为一名医护人员不仅需要拥有高水平的技巧，同时也应当具有一定的责任感和使命感。课程思政是一种新的教育理念，意在将多种课程与思想政治教育进行有机融合，在提高学生学习水平的过程中完善学生的道德思想体系。因此，将课程思政融入外科护理教学可以明显提升学生的专业能力和道德水平。</w:t>
      </w:r>
    </w:p>
    <w:sectPr>
      <w:footerReference r:id="rId3" w:type="default"/>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方正仿宋_GB2312">
    <w:altName w:val="仿宋"/>
    <w:panose1 w:val="02000000000000000000"/>
    <w:charset w:val="86"/>
    <w:family w:val="auto"/>
    <w:pitch w:val="default"/>
    <w:sig w:usb0="00000000"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w:pict>
        <v:shape id="文本框 2" o:spid="_x0000_s4097"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DD66173E"/>
    <w:multiLevelType w:val="singleLevel"/>
    <w:tmpl w:val="DD66173E"/>
    <w:lvl w:ilvl="0" w:tentative="0">
      <w:start w:val="2"/>
      <w:numFmt w:val="chineseCounting"/>
      <w:suff w:val="nothing"/>
      <w:lvlText w:val="%1、"/>
      <w:lvlJc w:val="left"/>
      <w:rPr>
        <w:rFonts w:hint="eastAsia"/>
      </w:rPr>
    </w:lvl>
  </w:abstractNum>
  <w:abstractNum w:abstractNumId="2">
    <w:nsid w:val="1162CD5A"/>
    <w:multiLevelType w:val="singleLevel"/>
    <w:tmpl w:val="1162CD5A"/>
    <w:lvl w:ilvl="0" w:tentative="0">
      <w:start w:val="1"/>
      <w:numFmt w:val="decimal"/>
      <w:suff w:val="nothing"/>
      <w:lvlText w:val="%1、"/>
      <w:lvlJc w:val="left"/>
      <w:pPr>
        <w:ind w:left="420"/>
      </w:pPr>
    </w:lvl>
  </w:abstractNum>
  <w:abstractNum w:abstractNumId="3">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WNjYTQyZmFiMTEzODE4OGUwOTY4ODE1M2U0MmMxZWIifQ=="/>
    <w:docVar w:name="KY_MEDREF_DOCUID" w:val="{A847C9A2-A914-4A51-AA4D-E3FB19A7A3ED}"/>
    <w:docVar w:name="KY_MEDREF_VERSION" w:val="3"/>
  </w:docVars>
  <w:rsids>
    <w:rsidRoot w:val="624C18F6"/>
    <w:rsid w:val="077E62DB"/>
    <w:rsid w:val="09E50E16"/>
    <w:rsid w:val="2E0D4B3F"/>
    <w:rsid w:val="3CD164D2"/>
    <w:rsid w:val="40B60634"/>
    <w:rsid w:val="42DE4B54"/>
    <w:rsid w:val="43823320"/>
    <w:rsid w:val="44CF4EE1"/>
    <w:rsid w:val="46792D10"/>
    <w:rsid w:val="4A2D478B"/>
    <w:rsid w:val="4E281A2F"/>
    <w:rsid w:val="50C35389"/>
    <w:rsid w:val="57497B71"/>
    <w:rsid w:val="5785750D"/>
    <w:rsid w:val="5B3B2504"/>
    <w:rsid w:val="5D9D0C8E"/>
    <w:rsid w:val="624C18F6"/>
    <w:rsid w:val="663A11B7"/>
    <w:rsid w:val="68DA551E"/>
    <w:rsid w:val="767978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6</Pages>
  <Words>2254</Words>
  <Characters>2267</Characters>
  <Lines>1</Lines>
  <Paragraphs>1</Paragraphs>
  <TotalTime>373</TotalTime>
  <ScaleCrop>false</ScaleCrop>
  <LinksUpToDate>false</LinksUpToDate>
  <CharactersWithSpaces>2279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一缕阳光</cp:lastModifiedBy>
  <cp:lastPrinted>2022-10-31T09:03:00Z</cp:lastPrinted>
  <dcterms:modified xsi:type="dcterms:W3CDTF">2023-07-04T08:02:50Z</dcterms:modified>
  <dc:title>关于组织开展首批高校课程思政示范项目验收和第三批示范培育项目及优秀教学案例遴选工作的通知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865BDC21EC6842338B4FF97927C34AE8</vt:lpwstr>
  </property>
</Properties>
</file>