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left="0" w:leftChars="0" w:right="0" w:firstLine="2560" w:firstLineChars="800"/>
        <w:jc w:val="both"/>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 xml:space="preserve">案例名称 </w:t>
      </w:r>
      <w:r>
        <w:rPr>
          <w:rFonts w:hint="eastAsia" w:ascii="楷体" w:hAnsi="楷体" w:eastAsia="楷体" w:cs="楷体"/>
          <w:sz w:val="32"/>
          <w:szCs w:val="32"/>
          <w:lang w:val="en-US" w:eastAsia="zh-CN"/>
        </w:rPr>
        <w:t>糖尿</w:t>
      </w:r>
      <w:r>
        <w:rPr>
          <w:rFonts w:hint="eastAsia" w:ascii="楷体" w:hAnsi="楷体" w:eastAsia="楷体" w:cs="楷体"/>
          <w:sz w:val="32"/>
          <w:szCs w:val="32"/>
          <w:lang w:eastAsia="zh-CN"/>
        </w:rPr>
        <w:t>病</w:t>
      </w:r>
      <w:r>
        <w:rPr>
          <w:rFonts w:hint="eastAsia" w:ascii="楷体" w:hAnsi="楷体" w:eastAsia="楷体" w:cs="楷体"/>
          <w:sz w:val="32"/>
          <w:szCs w:val="32"/>
          <w:lang w:val="en-US" w:eastAsia="zh-CN"/>
        </w:rPr>
        <w:t>病</w:t>
      </w:r>
      <w:r>
        <w:rPr>
          <w:rFonts w:hint="eastAsia" w:ascii="楷体" w:hAnsi="楷体" w:eastAsia="楷体" w:cs="楷体"/>
          <w:sz w:val="32"/>
          <w:szCs w:val="32"/>
          <w:lang w:eastAsia="zh-CN"/>
        </w:rPr>
        <w:t>人的护理</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rPr>
        <w:t>主讲教师：</w:t>
      </w:r>
      <w:r>
        <w:rPr>
          <w:rFonts w:hint="eastAsia" w:ascii="楷体" w:hAnsi="楷体" w:eastAsia="楷体" w:cs="楷体"/>
          <w:sz w:val="32"/>
          <w:szCs w:val="32"/>
          <w:lang w:val="en-US" w:eastAsia="zh-CN"/>
        </w:rPr>
        <w:t>蔺菲</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无论时代怎么变化，传染病一直是人类面临的巨大挑战。新冠疫情的爆发，护理人员在传染病预防与控制中所起的作用更加凸显，国家和社会对护理人员专业技能和职业素养也提出了更高的要求。传染病护理学作为护理专业的基础课程，在护理专业人才培养中起重要作用。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糖尿病病人的护理</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lang w:val="en-US" w:eastAsia="zh-CN"/>
        </w:rPr>
      </w:pPr>
      <w:r>
        <w:rPr>
          <w:rFonts w:hint="eastAsia" w:ascii="仿宋" w:hAnsi="仿宋" w:eastAsia="仿宋" w:cs="仿宋"/>
          <w:i w:val="0"/>
          <w:iCs w:val="0"/>
          <w:caps w:val="0"/>
          <w:color w:val="auto"/>
          <w:spacing w:val="9"/>
          <w:sz w:val="32"/>
          <w:szCs w:val="32"/>
          <w:shd w:val="clear" w:fill="FFFFFF"/>
          <w:lang w:val="en-US" w:eastAsia="zh-CN"/>
        </w:rPr>
        <w:t>1 能准确说出糖尿病</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胰岛素抵抗</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糖耐量减低</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空腹血糖调节受损。</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lang w:val="en-US" w:eastAsia="zh-CN"/>
        </w:rPr>
      </w:pPr>
      <w:r>
        <w:rPr>
          <w:rFonts w:hint="eastAsia" w:ascii="仿宋" w:hAnsi="仿宋" w:eastAsia="仿宋" w:cs="仿宋"/>
          <w:i w:val="0"/>
          <w:iCs w:val="0"/>
          <w:caps w:val="0"/>
          <w:color w:val="auto"/>
          <w:spacing w:val="9"/>
          <w:sz w:val="32"/>
          <w:szCs w:val="32"/>
          <w:shd w:val="clear" w:fill="FFFFFF"/>
          <w:lang w:val="en-US" w:eastAsia="zh-CN"/>
        </w:rPr>
        <w:t>2 能准确说出糖尿病的分型和诊断标准。</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default" w:ascii="仿宋" w:hAnsi="仿宋" w:eastAsia="仿宋" w:cs="仿宋"/>
          <w:i w:val="0"/>
          <w:iCs w:val="0"/>
          <w:caps w:val="0"/>
          <w:color w:val="auto"/>
          <w:spacing w:val="9"/>
          <w:sz w:val="32"/>
          <w:szCs w:val="32"/>
          <w:shd w:val="clear" w:fill="FFFFFF"/>
          <w:lang w:val="en-US" w:eastAsia="zh-CN"/>
        </w:rPr>
      </w:pPr>
      <w:r>
        <w:rPr>
          <w:rFonts w:hint="eastAsia" w:ascii="仿宋" w:hAnsi="仿宋" w:eastAsia="仿宋" w:cs="仿宋"/>
          <w:i w:val="0"/>
          <w:iCs w:val="0"/>
          <w:caps w:val="0"/>
          <w:color w:val="auto"/>
          <w:spacing w:val="9"/>
          <w:sz w:val="32"/>
          <w:szCs w:val="32"/>
          <w:shd w:val="clear" w:fill="FFFFFF"/>
          <w:lang w:val="en-US" w:eastAsia="zh-CN"/>
        </w:rPr>
        <w:t>3 能说明糖尿病的治疗原则</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治疗目标及控制目标。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val="en-US" w:eastAsia="zh-CN"/>
        </w:rPr>
        <w:t>糖尿病</w:t>
      </w:r>
      <w:r>
        <w:rPr>
          <w:rFonts w:hint="eastAsia" w:ascii="仿宋" w:hAnsi="仿宋" w:eastAsia="仿宋" w:cs="仿宋"/>
          <w:i w:val="0"/>
          <w:iCs w:val="0"/>
          <w:caps w:val="0"/>
          <w:color w:val="auto"/>
          <w:spacing w:val="9"/>
          <w:sz w:val="32"/>
          <w:szCs w:val="32"/>
          <w:shd w:val="clear" w:fill="FFFFFF"/>
        </w:rPr>
        <w:t>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能够克服惧怕心理，</w:t>
      </w:r>
      <w:r>
        <w:rPr>
          <w:rFonts w:hint="eastAsia" w:ascii="仿宋" w:hAnsi="仿宋" w:eastAsia="仿宋" w:cs="仿宋"/>
          <w:i w:val="0"/>
          <w:iCs w:val="0"/>
          <w:caps w:val="0"/>
          <w:color w:val="auto"/>
          <w:spacing w:val="9"/>
          <w:sz w:val="32"/>
          <w:szCs w:val="32"/>
          <w:shd w:val="clear" w:fill="FFFFFF"/>
          <w:lang w:val="en-US" w:eastAsia="zh-CN"/>
        </w:rPr>
        <w:t>让学生</w:t>
      </w:r>
      <w:r>
        <w:rPr>
          <w:rFonts w:hint="eastAsia" w:ascii="仿宋" w:hAnsi="仿宋" w:eastAsia="仿宋" w:cs="仿宋"/>
          <w:i w:val="0"/>
          <w:iCs w:val="0"/>
          <w:caps w:val="0"/>
          <w:color w:val="auto"/>
          <w:spacing w:val="9"/>
          <w:sz w:val="32"/>
          <w:szCs w:val="32"/>
          <w:shd w:val="clear" w:fill="FFFFFF"/>
        </w:rPr>
        <w:t>有高度的责任心和同情心，真正关爱患者；积极投身</w:t>
      </w:r>
      <w:r>
        <w:rPr>
          <w:rFonts w:hint="eastAsia" w:ascii="仿宋" w:hAnsi="仿宋" w:eastAsia="仿宋" w:cs="仿宋"/>
          <w:i w:val="0"/>
          <w:iCs w:val="0"/>
          <w:caps w:val="0"/>
          <w:color w:val="auto"/>
          <w:spacing w:val="9"/>
          <w:sz w:val="32"/>
          <w:szCs w:val="32"/>
          <w:shd w:val="clear" w:fill="FFFFFF"/>
          <w:lang w:val="en-US" w:eastAsia="zh-CN"/>
        </w:rPr>
        <w:t>糖尿病这一慢性疾病的</w:t>
      </w:r>
      <w:bookmarkStart w:id="0" w:name="_GoBack"/>
      <w:bookmarkEnd w:id="0"/>
      <w:r>
        <w:rPr>
          <w:rFonts w:hint="eastAsia" w:ascii="仿宋" w:hAnsi="仿宋" w:eastAsia="仿宋" w:cs="仿宋"/>
          <w:i w:val="0"/>
          <w:iCs w:val="0"/>
          <w:caps w:val="0"/>
          <w:color w:val="auto"/>
          <w:spacing w:val="9"/>
          <w:sz w:val="32"/>
          <w:szCs w:val="32"/>
          <w:shd w:val="clear" w:fill="FFFFFF"/>
        </w:rPr>
        <w:t>防治工作</w:t>
      </w:r>
      <w:r>
        <w:rPr>
          <w:rFonts w:hint="eastAsia" w:ascii="仿宋" w:hAnsi="仿宋" w:eastAsia="仿宋" w:cs="仿宋"/>
          <w:i w:val="0"/>
          <w:iCs w:val="0"/>
          <w:caps w:val="0"/>
          <w:color w:val="auto"/>
          <w:spacing w:val="9"/>
          <w:sz w:val="32"/>
          <w:szCs w:val="32"/>
          <w:shd w:val="clear" w:fill="FFFFFF"/>
          <w:lang w:val="en-US" w:eastAsia="zh-CN"/>
        </w:rPr>
        <w:t>当中</w:t>
      </w:r>
      <w:r>
        <w:rPr>
          <w:rFonts w:hint="eastAsia" w:ascii="仿宋" w:hAnsi="仿宋" w:eastAsia="仿宋" w:cs="仿宋"/>
          <w:i w:val="0"/>
          <w:iCs w:val="0"/>
          <w:caps w:val="0"/>
          <w:color w:val="auto"/>
          <w:spacing w:val="9"/>
          <w:sz w:val="32"/>
          <w:szCs w:val="32"/>
          <w:shd w:val="clear" w:fill="FFFFFF"/>
        </w:rPr>
        <w:t>，弘扬并传承伟大的抗疫精神</w:t>
      </w:r>
      <w:r>
        <w:rPr>
          <w:rFonts w:hint="eastAsia" w:ascii="仿宋" w:hAnsi="仿宋" w:eastAsia="仿宋" w:cs="仿宋"/>
          <w:i w:val="0"/>
          <w:iCs w:val="0"/>
          <w:caps w:val="0"/>
          <w:color w:val="auto"/>
          <w:spacing w:val="9"/>
          <w:sz w:val="32"/>
          <w:szCs w:val="32"/>
          <w:shd w:val="clear" w:fill="FFFFFF"/>
          <w:lang w:val="en-US" w:eastAsia="zh-CN"/>
        </w:rPr>
        <w:t>及中医对慢性疾病的治疗作用</w:t>
      </w:r>
      <w:r>
        <w:rPr>
          <w:rFonts w:hint="eastAsia" w:ascii="仿宋" w:hAnsi="仿宋" w:eastAsia="仿宋" w:cs="仿宋"/>
          <w:i w:val="0"/>
          <w:iCs w:val="0"/>
          <w:caps w:val="0"/>
          <w:color w:val="auto"/>
          <w:spacing w:val="9"/>
          <w:sz w:val="32"/>
          <w:szCs w:val="32"/>
          <w:shd w:val="clear" w:fill="FFFFFF"/>
        </w:rPr>
        <w:t>，成为新时代有理想信念、有责任担当、有高尚职业道德、有专业职业技能的护士。</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(1）采用案例导入法使课程思政教学更具有吸引力。通过临床病例、社会热点、新闻故事等导入新课，能吸引学生眼球并引发学生对生活、工作、学习等方面的思考。如：通过</w:t>
      </w:r>
      <w:r>
        <w:rPr>
          <w:rFonts w:hint="eastAsia" w:ascii="仿宋" w:hAnsi="仿宋" w:eastAsia="仿宋" w:cs="仿宋"/>
          <w:i w:val="0"/>
          <w:iCs w:val="0"/>
          <w:caps w:val="0"/>
          <w:color w:val="auto"/>
          <w:spacing w:val="9"/>
          <w:sz w:val="32"/>
          <w:szCs w:val="32"/>
          <w:lang w:val="en-US" w:eastAsia="zh-CN"/>
        </w:rPr>
        <w:t>中医当中的八段锦，五禽戏导入到糖尿病治疗中五架马车的运动疗法，引导学生热爱祖国的中医瑰宝，热爱祖国传统医学，</w:t>
      </w:r>
      <w:r>
        <w:rPr>
          <w:rFonts w:hint="eastAsia" w:ascii="仿宋" w:hAnsi="仿宋" w:eastAsia="仿宋" w:cs="仿宋"/>
          <w:i w:val="0"/>
          <w:iCs w:val="0"/>
          <w:caps w:val="0"/>
          <w:color w:val="auto"/>
          <w:spacing w:val="9"/>
          <w:sz w:val="32"/>
          <w:szCs w:val="32"/>
        </w:rPr>
        <w:t>遵守职业道德。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(2）采用小组讨论法让学生在课程思政教学中更加主动。学生分组就某一话题展开讨论，或就某一病例进行护理查房，充分调动学生积极性，让课堂从以“教师为中心”转变为“以学生为中心”，提高学生学习积极性和主动性，让学生从讨论中培养评判性思维、创新意识。如讨论“吹哨人李文亮”事迹，引导学生要学会辨别是非，在国家利益与个人利益面前，要舍小家为大家，坚守医护人员的道德底线，敢于揭示社会真相，不忘初心，践行医学生的初心使命。在开展小组讨论前，教师做好学生分组，提前向学生发布讨论的主题，让学生提前准备相关论述。若线上讨论时，还需提前与学生连线，模拟讨论现场，以保证讨论的顺利开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(3）采用情景模拟法使课程思政育人效果更加突出。学生分组进行角色扮演，还原护理病人的真实过程。通过沉浸式的教学，培养学生发现问题、解决问题的能力，让学生在实践中学会如何运用理论知识，为患者提</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rPr>
        <w:t>供更好的护理服务。如：</w:t>
      </w:r>
      <w:r>
        <w:rPr>
          <w:rFonts w:hint="eastAsia" w:ascii="仿宋" w:hAnsi="仿宋" w:eastAsia="仿宋" w:cs="仿宋"/>
          <w:i w:val="0"/>
          <w:iCs w:val="0"/>
          <w:caps w:val="0"/>
          <w:color w:val="auto"/>
          <w:spacing w:val="9"/>
          <w:sz w:val="32"/>
          <w:szCs w:val="32"/>
          <w:lang w:val="en-US" w:eastAsia="zh-CN"/>
        </w:rPr>
        <w:t>低血糖时患者会出现心慌</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饥饿</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无力</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手抖</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视物模糊</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val="en-US" w:eastAsia="zh-CN"/>
        </w:rPr>
        <w:t>面色苍白等症状，</w:t>
      </w:r>
      <w:r>
        <w:rPr>
          <w:rFonts w:hint="eastAsia" w:ascii="仿宋" w:hAnsi="仿宋" w:eastAsia="仿宋" w:cs="仿宋"/>
          <w:i w:val="0"/>
          <w:iCs w:val="0"/>
          <w:caps w:val="0"/>
          <w:color w:val="auto"/>
          <w:spacing w:val="9"/>
          <w:sz w:val="32"/>
          <w:szCs w:val="32"/>
          <w:lang w:val="en-US" w:eastAsia="zh-CN"/>
        </w:rPr>
        <w:t>模拟症状.</w:t>
      </w:r>
      <w:r>
        <w:rPr>
          <w:rFonts w:hint="eastAsia" w:ascii="仿宋" w:hAnsi="仿宋" w:eastAsia="仿宋" w:cs="仿宋"/>
          <w:i w:val="0"/>
          <w:iCs w:val="0"/>
          <w:caps w:val="0"/>
          <w:color w:val="auto"/>
          <w:spacing w:val="9"/>
          <w:sz w:val="32"/>
          <w:szCs w:val="32"/>
        </w:rPr>
        <w:t>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3"/>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在课堂上，通过问题启发、病例讨论等方法使学生的思维动起来，使课堂的气氛活起来，同时配合课堂测验，增强学习效果。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在课后，通过发布拓展内容、课后测试，引导学生复习和自学，通过视频作业的形式，培养学生团队合作能力、集体荣誉感。</w:t>
      </w:r>
    </w:p>
    <w:p>
      <w:pPr>
        <w:widowControl w:val="0"/>
        <w:numPr>
          <w:ilvl w:val="0"/>
          <w:numId w:val="3"/>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GE5NjQwMDRhZjdhODUwMGExNDY5YjQ2YjhmYWQ2OGQifQ=="/>
    <w:docVar w:name="KY_MEDREF_DOCUID" w:val="{A847C9A2-A914-4A51-AA4D-E3FB19A7A3ED}"/>
    <w:docVar w:name="KY_MEDREF_VERSION" w:val="3"/>
  </w:docVars>
  <w:rsids>
    <w:rsidRoot w:val="624C18F6"/>
    <w:rsid w:val="077E62DB"/>
    <w:rsid w:val="09E50E16"/>
    <w:rsid w:val="2C997D33"/>
    <w:rsid w:val="2E0D4B3F"/>
    <w:rsid w:val="2ECB758D"/>
    <w:rsid w:val="3CD164D2"/>
    <w:rsid w:val="40B60634"/>
    <w:rsid w:val="43823320"/>
    <w:rsid w:val="44CF4EE1"/>
    <w:rsid w:val="46792D10"/>
    <w:rsid w:val="5B3B2504"/>
    <w:rsid w:val="5D9D0C8E"/>
    <w:rsid w:val="624C18F6"/>
    <w:rsid w:val="68DA551E"/>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7</Pages>
  <Words>2854</Words>
  <Characters>2873</Characters>
  <Lines>1</Lines>
  <Paragraphs>1</Paragraphs>
  <TotalTime>5</TotalTime>
  <ScaleCrop>false</ScaleCrop>
  <LinksUpToDate>false</LinksUpToDate>
  <CharactersWithSpaces>2882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魏松</cp:lastModifiedBy>
  <cp:lastPrinted>2022-10-31T09:03:00Z</cp:lastPrinted>
  <dcterms:modified xsi:type="dcterms:W3CDTF">2023-07-04T07:22:31Z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865BDC21EC6842338B4FF97927C34AE8</vt:lpwstr>
  </property>
</Properties>
</file>