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类风湿关节炎病人的护理</w:t>
      </w:r>
    </w:p>
    <w:p>
      <w:pPr>
        <w:widowControl w:val="0"/>
        <w:wordWrap/>
        <w:adjustRightInd/>
        <w:snapToGrid/>
        <w:spacing w:line="560" w:lineRule="exact"/>
        <w:ind w:left="0" w:leftChars="0" w:right="0"/>
        <w:jc w:val="center"/>
        <w:textAlignment w:val="auto"/>
        <w:outlineLvl w:val="9"/>
        <w:rPr>
          <w:rFonts w:hint="eastAsia" w:ascii="仿宋" w:hAnsi="仿宋" w:eastAsia="楷体" w:cs="仿宋"/>
          <w:b/>
          <w:bCs/>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李敏</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课程名称：</w:t>
      </w:r>
      <w:r>
        <w:rPr>
          <w:rFonts w:hint="eastAsia" w:ascii="楷体" w:hAnsi="楷体" w:eastAsia="楷体" w:cs="楷体"/>
          <w:sz w:val="32"/>
          <w:szCs w:val="32"/>
          <w:lang w:eastAsia="zh-CN"/>
        </w:rPr>
        <w:t>成人护理学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firstLine="1280" w:firstLineChars="4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成人</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成人</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新冠疫情的爆发，国家和社会对护理人员专业技能和职业素养也提出了更高的要求。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引导学生思考，循序渐进，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right="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楷体" w:hAnsi="楷体" w:eastAsia="楷体" w:cs="楷体"/>
          <w:sz w:val="32"/>
          <w:szCs w:val="32"/>
          <w:lang w:eastAsia="zh-CN"/>
        </w:rPr>
        <w:t>类风湿关节炎病人的护理</w:t>
      </w:r>
      <w:r>
        <w:rPr>
          <w:rFonts w:hint="eastAsia" w:ascii="仿宋_GB2312" w:hAnsi="仿宋_GB2312" w:eastAsia="仿宋_GB2312" w:cs="仿宋_GB2312"/>
          <w:b w:val="0"/>
          <w:bCs w:val="0"/>
          <w:sz w:val="32"/>
          <w:szCs w:val="32"/>
          <w:lang w:val="en-US" w:eastAsia="zh-CN"/>
        </w:rPr>
        <w:t xml:space="preserve"> </w:t>
      </w:r>
    </w:p>
    <w:p>
      <w:pPr>
        <w:widowControl w:val="0"/>
        <w:numPr>
          <w:ilvl w:val="0"/>
          <w:numId w:val="2"/>
        </w:numPr>
        <w:wordWrap/>
        <w:adjustRightInd/>
        <w:snapToGrid/>
        <w:spacing w:line="560" w:lineRule="exact"/>
        <w:ind w:right="0" w:rightChars="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spacing w:line="360" w:lineRule="auto"/>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（1）知识目标</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i w:val="0"/>
          <w:iCs w:val="0"/>
          <w:caps w:val="0"/>
          <w:color w:val="auto"/>
          <w:spacing w:val="9"/>
          <w:sz w:val="32"/>
          <w:szCs w:val="32"/>
          <w:shd w:val="clear" w:fill="FFFFFF"/>
          <w:lang w:eastAsia="zh-CN"/>
        </w:rPr>
        <w:t>类风湿关节炎</w:t>
      </w:r>
      <w:r>
        <w:rPr>
          <w:rFonts w:hint="eastAsia" w:ascii="仿宋" w:hAnsi="仿宋" w:eastAsia="仿宋" w:cs="仿宋"/>
          <w:i w:val="0"/>
          <w:iCs w:val="0"/>
          <w:caps w:val="0"/>
          <w:color w:val="auto"/>
          <w:spacing w:val="9"/>
          <w:sz w:val="32"/>
          <w:szCs w:val="32"/>
          <w:shd w:val="clear" w:fill="FFFFFF"/>
        </w:rPr>
        <w:t>的概念；</w:t>
      </w:r>
      <w:r>
        <w:rPr>
          <w:rFonts w:hint="eastAsia" w:ascii="仿宋" w:hAnsi="仿宋" w:eastAsia="仿宋" w:cs="仿宋"/>
          <w:i w:val="0"/>
          <w:iCs w:val="0"/>
          <w:caps w:val="0"/>
          <w:color w:val="auto"/>
          <w:spacing w:val="9"/>
          <w:sz w:val="32"/>
          <w:szCs w:val="32"/>
          <w:shd w:val="clear" w:fill="FFFFFF"/>
          <w:lang w:eastAsia="zh-CN"/>
        </w:rPr>
        <w:t>理解类风湿关节炎的发病因素、发病机制、病理和实验室检查的临床意义；</w:t>
      </w:r>
      <w:r>
        <w:rPr>
          <w:rFonts w:hint="eastAsia" w:ascii="仿宋" w:hAnsi="仿宋" w:eastAsia="仿宋" w:cs="仿宋"/>
          <w:i w:val="0"/>
          <w:iCs w:val="0"/>
          <w:caps w:val="0"/>
          <w:color w:val="auto"/>
          <w:spacing w:val="9"/>
          <w:sz w:val="32"/>
          <w:szCs w:val="32"/>
          <w:shd w:val="clear" w:fill="FFFFFF"/>
        </w:rPr>
        <w:t>掌握</w:t>
      </w:r>
      <w:r>
        <w:rPr>
          <w:rFonts w:hint="eastAsia" w:ascii="仿宋" w:hAnsi="仿宋" w:eastAsia="仿宋" w:cs="仿宋"/>
          <w:i w:val="0"/>
          <w:iCs w:val="0"/>
          <w:caps w:val="0"/>
          <w:color w:val="auto"/>
          <w:spacing w:val="9"/>
          <w:sz w:val="32"/>
          <w:szCs w:val="32"/>
          <w:shd w:val="clear" w:fill="FFFFFF"/>
          <w:lang w:eastAsia="zh-CN"/>
        </w:rPr>
        <w:t>类风湿关节炎的</w:t>
      </w:r>
      <w:r>
        <w:rPr>
          <w:rFonts w:hint="eastAsia" w:ascii="仿宋" w:hAnsi="仿宋" w:eastAsia="仿宋" w:cs="仿宋"/>
          <w:i w:val="0"/>
          <w:iCs w:val="0"/>
          <w:caps w:val="0"/>
          <w:color w:val="auto"/>
          <w:spacing w:val="9"/>
          <w:sz w:val="32"/>
          <w:szCs w:val="32"/>
          <w:shd w:val="clear" w:fill="FFFFFF"/>
        </w:rPr>
        <w:t>临床表现、诊断和治疗要点</w:t>
      </w:r>
      <w:r>
        <w:rPr>
          <w:rFonts w:hint="eastAsia" w:ascii="仿宋" w:hAnsi="仿宋" w:eastAsia="仿宋" w:cs="仿宋"/>
          <w:i w:val="0"/>
          <w:iCs w:val="0"/>
          <w:caps w:val="0"/>
          <w:color w:val="auto"/>
          <w:spacing w:val="9"/>
          <w:sz w:val="32"/>
          <w:szCs w:val="32"/>
          <w:shd w:val="clear" w:fill="FFFFFF"/>
          <w:lang w:eastAsia="zh-CN"/>
        </w:rPr>
        <w:t>，熟练掌握其护理</w:t>
      </w:r>
      <w:r>
        <w:rPr>
          <w:rFonts w:hint="eastAsia" w:ascii="仿宋" w:hAnsi="仿宋" w:eastAsia="仿宋" w:cs="仿宋"/>
          <w:i w:val="0"/>
          <w:iCs w:val="0"/>
          <w:caps w:val="0"/>
          <w:color w:val="auto"/>
          <w:spacing w:val="9"/>
          <w:sz w:val="32"/>
          <w:szCs w:val="32"/>
          <w:shd w:val="clear" w:fill="FFFFFF"/>
        </w:rPr>
        <w:t>评估、护理诊断、护理措施</w:t>
      </w:r>
      <w:r>
        <w:rPr>
          <w:rFonts w:hint="eastAsia" w:ascii="仿宋" w:hAnsi="仿宋" w:eastAsia="仿宋" w:cs="仿宋"/>
          <w:i w:val="0"/>
          <w:iCs w:val="0"/>
          <w:caps w:val="0"/>
          <w:color w:val="auto"/>
          <w:spacing w:val="9"/>
          <w:sz w:val="32"/>
          <w:szCs w:val="32"/>
          <w:shd w:val="clear" w:fill="FFFFFF"/>
          <w:lang w:eastAsia="zh-CN"/>
        </w:rPr>
        <w:t>和</w:t>
      </w:r>
      <w:r>
        <w:rPr>
          <w:rFonts w:hint="eastAsia" w:ascii="仿宋" w:hAnsi="仿宋" w:eastAsia="仿宋" w:cs="仿宋"/>
          <w:i w:val="0"/>
          <w:iCs w:val="0"/>
          <w:caps w:val="0"/>
          <w:color w:val="auto"/>
          <w:spacing w:val="9"/>
          <w:sz w:val="32"/>
          <w:szCs w:val="32"/>
          <w:shd w:val="clear" w:fill="FFFFFF"/>
        </w:rPr>
        <w:t>健康教育</w:t>
      </w:r>
      <w:r>
        <w:rPr>
          <w:rFonts w:hint="eastAsia" w:ascii="仿宋" w:hAnsi="仿宋" w:eastAsia="仿宋" w:cs="仿宋"/>
          <w:i w:val="0"/>
          <w:iCs w:val="0"/>
          <w:caps w:val="0"/>
          <w:color w:val="auto"/>
          <w:spacing w:val="9"/>
          <w:sz w:val="32"/>
          <w:szCs w:val="32"/>
          <w:shd w:val="clear" w:fill="FFFFFF"/>
          <w:lang w:eastAsia="zh-CN"/>
        </w:rPr>
        <w:t>的相关知识</w:t>
      </w:r>
      <w:r>
        <w:rPr>
          <w:rFonts w:hint="eastAsia" w:ascii="仿宋" w:hAnsi="仿宋" w:eastAsia="仿宋" w:cs="仿宋"/>
          <w:i w:val="0"/>
          <w:iCs w:val="0"/>
          <w:caps w:val="0"/>
          <w:color w:val="auto"/>
          <w:spacing w:val="9"/>
          <w:sz w:val="32"/>
          <w:szCs w:val="32"/>
          <w:shd w:val="clear" w:fill="FFFFFF"/>
        </w:rPr>
        <w:t>。</w:t>
      </w:r>
    </w:p>
    <w:p>
      <w:pPr>
        <w:widowControl w:val="0"/>
        <w:numPr>
          <w:ilvl w:val="0"/>
          <w:numId w:val="0"/>
        </w:numPr>
        <w:wordWrap/>
        <w:adjustRightInd/>
        <w:snapToGrid/>
        <w:spacing w:line="560" w:lineRule="exact"/>
        <w:ind w:right="0" w:rightChars="0" w:firstLine="643" w:firstLineChars="20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（2）能力目标</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w:t>
      </w:r>
      <w:r>
        <w:rPr>
          <w:rFonts w:hint="eastAsia" w:ascii="仿宋" w:hAnsi="仿宋" w:eastAsia="仿宋" w:cs="仿宋"/>
          <w:i w:val="0"/>
          <w:iCs w:val="0"/>
          <w:caps w:val="0"/>
          <w:color w:val="auto"/>
          <w:spacing w:val="9"/>
          <w:sz w:val="32"/>
          <w:szCs w:val="32"/>
          <w:shd w:val="clear" w:fill="FFFFFF"/>
          <w:lang w:val="en-US" w:eastAsia="zh-CN"/>
        </w:rPr>
        <w:t>的工作方法</w:t>
      </w:r>
      <w:r>
        <w:rPr>
          <w:rFonts w:hint="eastAsia" w:ascii="仿宋" w:hAnsi="仿宋" w:eastAsia="仿宋" w:cs="仿宋"/>
          <w:i w:val="0"/>
          <w:iCs w:val="0"/>
          <w:caps w:val="0"/>
          <w:color w:val="auto"/>
          <w:spacing w:val="9"/>
          <w:sz w:val="32"/>
          <w:szCs w:val="32"/>
          <w:shd w:val="clear" w:fill="FFFFFF"/>
        </w:rPr>
        <w:t>，对</w:t>
      </w:r>
      <w:r>
        <w:rPr>
          <w:rFonts w:hint="eastAsia" w:ascii="仿宋" w:hAnsi="仿宋" w:eastAsia="仿宋" w:cs="仿宋"/>
          <w:i w:val="0"/>
          <w:iCs w:val="0"/>
          <w:caps w:val="0"/>
          <w:color w:val="auto"/>
          <w:spacing w:val="9"/>
          <w:sz w:val="32"/>
          <w:szCs w:val="32"/>
          <w:shd w:val="clear" w:fill="FFFFFF"/>
          <w:lang w:eastAsia="zh-CN"/>
        </w:rPr>
        <w:t>类风湿关节炎病人</w:t>
      </w:r>
      <w:r>
        <w:rPr>
          <w:rFonts w:hint="eastAsia" w:ascii="仿宋" w:hAnsi="仿宋" w:eastAsia="仿宋" w:cs="仿宋"/>
          <w:i w:val="0"/>
          <w:iCs w:val="0"/>
          <w:caps w:val="0"/>
          <w:color w:val="auto"/>
          <w:spacing w:val="9"/>
          <w:sz w:val="32"/>
          <w:szCs w:val="32"/>
          <w:shd w:val="clear" w:fill="FFFFFF"/>
        </w:rPr>
        <w:t>实施整体护理，</w:t>
      </w:r>
      <w:r>
        <w:rPr>
          <w:rFonts w:hint="eastAsia" w:ascii="仿宋" w:hAnsi="仿宋" w:eastAsia="仿宋" w:cs="仿宋"/>
          <w:i w:val="0"/>
          <w:iCs w:val="0"/>
          <w:caps w:val="0"/>
          <w:color w:val="auto"/>
          <w:spacing w:val="9"/>
          <w:sz w:val="32"/>
          <w:szCs w:val="32"/>
          <w:shd w:val="clear" w:fill="FFFFFF"/>
          <w:lang w:eastAsia="zh-CN"/>
        </w:rPr>
        <w:t>延缓</w:t>
      </w:r>
      <w:r>
        <w:rPr>
          <w:rFonts w:hint="eastAsia" w:ascii="仿宋" w:hAnsi="仿宋" w:eastAsia="仿宋" w:cs="仿宋"/>
          <w:i w:val="0"/>
          <w:iCs w:val="0"/>
          <w:caps w:val="0"/>
          <w:color w:val="auto"/>
          <w:spacing w:val="9"/>
          <w:sz w:val="32"/>
          <w:szCs w:val="32"/>
          <w:shd w:val="clear" w:fill="FFFFFF"/>
          <w:lang w:val="en-US" w:eastAsia="zh-CN"/>
        </w:rPr>
        <w:t>和控制</w:t>
      </w:r>
      <w:r>
        <w:rPr>
          <w:rFonts w:hint="eastAsia" w:ascii="仿宋" w:hAnsi="仿宋" w:eastAsia="仿宋" w:cs="仿宋"/>
          <w:i w:val="0"/>
          <w:iCs w:val="0"/>
          <w:caps w:val="0"/>
          <w:color w:val="auto"/>
          <w:spacing w:val="9"/>
          <w:sz w:val="32"/>
          <w:szCs w:val="32"/>
          <w:shd w:val="clear" w:fill="FFFFFF"/>
          <w:lang w:eastAsia="zh-CN"/>
        </w:rPr>
        <w:t>病人病</w:t>
      </w:r>
      <w:r>
        <w:rPr>
          <w:rFonts w:hint="eastAsia" w:ascii="仿宋" w:hAnsi="仿宋" w:eastAsia="仿宋" w:cs="仿宋"/>
          <w:i w:val="0"/>
          <w:iCs w:val="0"/>
          <w:caps w:val="0"/>
          <w:color w:val="auto"/>
          <w:spacing w:val="9"/>
          <w:sz w:val="32"/>
          <w:szCs w:val="32"/>
          <w:shd w:val="clear" w:fill="FFFFFF"/>
          <w:lang w:val="en-US" w:eastAsia="zh-CN"/>
        </w:rPr>
        <w:t>情的</w:t>
      </w:r>
      <w:r>
        <w:rPr>
          <w:rFonts w:hint="eastAsia" w:ascii="仿宋" w:hAnsi="仿宋" w:eastAsia="仿宋" w:cs="仿宋"/>
          <w:i w:val="0"/>
          <w:iCs w:val="0"/>
          <w:caps w:val="0"/>
          <w:color w:val="auto"/>
          <w:spacing w:val="9"/>
          <w:sz w:val="32"/>
          <w:szCs w:val="32"/>
          <w:shd w:val="clear" w:fill="FFFFFF"/>
          <w:lang w:eastAsia="zh-CN"/>
        </w:rPr>
        <w:t>进展。</w:t>
      </w:r>
    </w:p>
    <w:p>
      <w:pPr>
        <w:widowControl w:val="0"/>
        <w:numPr>
          <w:ilvl w:val="0"/>
          <w:numId w:val="0"/>
        </w:numPr>
        <w:wordWrap/>
        <w:adjustRightInd/>
        <w:snapToGrid/>
        <w:spacing w:line="560" w:lineRule="exact"/>
        <w:ind w:right="0" w:rightChars="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（3）价值引领目标</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有高度的责任心和同情心，</w:t>
      </w:r>
      <w:r>
        <w:rPr>
          <w:rFonts w:hint="eastAsia" w:ascii="仿宋" w:hAnsi="仿宋" w:eastAsia="仿宋" w:cs="仿宋"/>
          <w:i w:val="0"/>
          <w:iCs w:val="0"/>
          <w:caps w:val="0"/>
          <w:color w:val="auto"/>
          <w:spacing w:val="9"/>
          <w:sz w:val="32"/>
          <w:szCs w:val="32"/>
          <w:shd w:val="clear" w:fill="FFFFFF"/>
          <w:lang w:eastAsia="zh-CN"/>
        </w:rPr>
        <w:t>尊重和</w:t>
      </w:r>
      <w:r>
        <w:rPr>
          <w:rFonts w:hint="eastAsia" w:ascii="仿宋" w:hAnsi="仿宋" w:eastAsia="仿宋" w:cs="仿宋"/>
          <w:i w:val="0"/>
          <w:iCs w:val="0"/>
          <w:caps w:val="0"/>
          <w:color w:val="auto"/>
          <w:spacing w:val="9"/>
          <w:sz w:val="32"/>
          <w:szCs w:val="32"/>
          <w:shd w:val="clear" w:fill="FFFFFF"/>
        </w:rPr>
        <w:t>关爱</w:t>
      </w:r>
      <w:r>
        <w:rPr>
          <w:rFonts w:hint="eastAsia" w:ascii="仿宋" w:hAnsi="仿宋" w:eastAsia="仿宋" w:cs="仿宋"/>
          <w:i w:val="0"/>
          <w:iCs w:val="0"/>
          <w:caps w:val="0"/>
          <w:color w:val="auto"/>
          <w:spacing w:val="9"/>
          <w:sz w:val="32"/>
          <w:szCs w:val="32"/>
          <w:shd w:val="clear" w:fill="FFFFFF"/>
          <w:lang w:eastAsia="zh-CN"/>
        </w:rPr>
        <w:t>类风湿关节炎病人</w:t>
      </w:r>
      <w:r>
        <w:rPr>
          <w:rFonts w:hint="eastAsia" w:ascii="仿宋" w:hAnsi="仿宋" w:eastAsia="仿宋" w:cs="仿宋"/>
          <w:i w:val="0"/>
          <w:iCs w:val="0"/>
          <w:caps w:val="0"/>
          <w:color w:val="auto"/>
          <w:spacing w:val="9"/>
          <w:sz w:val="32"/>
          <w:szCs w:val="32"/>
          <w:shd w:val="clear" w:fill="FFFFFF"/>
        </w:rPr>
        <w:t>；对病人及其家属</w:t>
      </w:r>
      <w:r>
        <w:rPr>
          <w:rFonts w:hint="eastAsia" w:ascii="仿宋" w:hAnsi="仿宋" w:eastAsia="仿宋" w:cs="仿宋"/>
          <w:i w:val="0"/>
          <w:iCs w:val="0"/>
          <w:caps w:val="0"/>
          <w:color w:val="auto"/>
          <w:spacing w:val="9"/>
          <w:sz w:val="32"/>
          <w:szCs w:val="32"/>
          <w:shd w:val="clear" w:fill="FFFFFF"/>
          <w:lang w:eastAsia="zh-CN"/>
        </w:rPr>
        <w:t>开展</w:t>
      </w:r>
      <w:r>
        <w:rPr>
          <w:rFonts w:hint="eastAsia" w:ascii="仿宋" w:hAnsi="仿宋" w:eastAsia="仿宋" w:cs="仿宋"/>
          <w:i w:val="0"/>
          <w:iCs w:val="0"/>
          <w:caps w:val="0"/>
          <w:color w:val="auto"/>
          <w:spacing w:val="9"/>
          <w:sz w:val="32"/>
          <w:szCs w:val="32"/>
          <w:shd w:val="clear" w:fill="FFFFFF"/>
        </w:rPr>
        <w:t>有针对性地健康指导</w:t>
      </w:r>
      <w:r>
        <w:rPr>
          <w:rFonts w:hint="eastAsia" w:ascii="仿宋" w:hAnsi="仿宋" w:eastAsia="仿宋" w:cs="仿宋"/>
          <w:i w:val="0"/>
          <w:iCs w:val="0"/>
          <w:caps w:val="0"/>
          <w:color w:val="auto"/>
          <w:spacing w:val="9"/>
          <w:sz w:val="32"/>
          <w:szCs w:val="32"/>
          <w:shd w:val="clear" w:fill="FFFFFF"/>
          <w:lang w:eastAsia="zh-CN"/>
        </w:rPr>
        <w:t>；</w:t>
      </w:r>
      <w:r>
        <w:rPr>
          <w:rFonts w:hint="eastAsia" w:ascii="仿宋" w:hAnsi="仿宋" w:eastAsia="仿宋" w:cs="仿宋"/>
          <w:i w:val="0"/>
          <w:iCs w:val="0"/>
          <w:caps w:val="0"/>
          <w:color w:val="auto"/>
          <w:spacing w:val="9"/>
          <w:sz w:val="32"/>
          <w:szCs w:val="32"/>
          <w:shd w:val="clear" w:fill="FFFFFF"/>
        </w:rPr>
        <w:t xml:space="preserve">成为新时代有责任担当、有职业道德、有专业技能的护士。     </w:t>
      </w:r>
    </w:p>
    <w:p>
      <w:pPr>
        <w:widowControl w:val="0"/>
        <w:numPr>
          <w:ilvl w:val="0"/>
          <w:numId w:val="0"/>
        </w:numPr>
        <w:wordWrap/>
        <w:adjustRightInd/>
        <w:snapToGrid/>
        <w:spacing w:line="560" w:lineRule="exact"/>
        <w:ind w:right="0" w:rightChars="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kern w:val="2"/>
          <w:sz w:val="32"/>
          <w:szCs w:val="32"/>
          <w:shd w:val="clear" w:fill="FFFFFF"/>
          <w:lang w:val="en-US" w:eastAsia="zh-CN" w:bidi="ar-SA"/>
        </w:rPr>
      </w:pPr>
      <w:r>
        <w:rPr>
          <w:rFonts w:hint="eastAsia" w:ascii="仿宋" w:hAnsi="仿宋" w:eastAsia="仿宋" w:cs="仿宋"/>
          <w:i w:val="0"/>
          <w:iCs w:val="0"/>
          <w:caps w:val="0"/>
          <w:color w:val="auto"/>
          <w:spacing w:val="9"/>
          <w:sz w:val="32"/>
          <w:szCs w:val="32"/>
        </w:rPr>
        <w:t>(1）采用</w:t>
      </w:r>
      <w:r>
        <w:rPr>
          <w:rFonts w:hint="eastAsia" w:ascii="仿宋" w:hAnsi="仿宋" w:eastAsia="仿宋" w:cs="仿宋"/>
          <w:i w:val="0"/>
          <w:iCs w:val="0"/>
          <w:caps w:val="0"/>
          <w:color w:val="auto"/>
          <w:spacing w:val="9"/>
          <w:sz w:val="32"/>
          <w:szCs w:val="32"/>
          <w:lang w:val="en-US" w:eastAsia="zh-CN"/>
        </w:rPr>
        <w:t>启发式</w:t>
      </w:r>
      <w:r>
        <w:rPr>
          <w:rFonts w:hint="eastAsia" w:ascii="仿宋" w:hAnsi="仿宋" w:eastAsia="仿宋" w:cs="仿宋"/>
          <w:i w:val="0"/>
          <w:iCs w:val="0"/>
          <w:caps w:val="0"/>
          <w:color w:val="auto"/>
          <w:spacing w:val="9"/>
          <w:sz w:val="32"/>
          <w:szCs w:val="32"/>
        </w:rPr>
        <w:t>导入法使课程思政教学更具有吸引力。通过</w:t>
      </w:r>
      <w:r>
        <w:rPr>
          <w:rFonts w:hint="eastAsia" w:ascii="仿宋" w:hAnsi="仿宋" w:eastAsia="仿宋" w:cs="仿宋"/>
          <w:i w:val="0"/>
          <w:iCs w:val="0"/>
          <w:caps w:val="0"/>
          <w:color w:val="auto"/>
          <w:spacing w:val="9"/>
          <w:sz w:val="32"/>
          <w:szCs w:val="32"/>
          <w:lang w:val="en-US" w:eastAsia="zh-CN"/>
        </w:rPr>
        <w:t>4点提示信息</w:t>
      </w:r>
      <w:r>
        <w:rPr>
          <w:rFonts w:hint="eastAsia" w:ascii="仿宋" w:hAnsi="仿宋" w:eastAsia="仿宋" w:cs="仿宋"/>
          <w:i w:val="0"/>
          <w:iCs w:val="0"/>
          <w:caps w:val="0"/>
          <w:color w:val="auto"/>
          <w:spacing w:val="9"/>
          <w:sz w:val="32"/>
          <w:szCs w:val="32"/>
        </w:rPr>
        <w:t>导入</w:t>
      </w:r>
      <w:r>
        <w:rPr>
          <w:rFonts w:hint="eastAsia" w:ascii="仿宋" w:hAnsi="仿宋" w:eastAsia="仿宋" w:cs="仿宋"/>
          <w:i w:val="0"/>
          <w:iCs w:val="0"/>
          <w:caps w:val="0"/>
          <w:color w:val="auto"/>
          <w:spacing w:val="9"/>
          <w:sz w:val="32"/>
          <w:szCs w:val="32"/>
          <w:lang w:val="en-US" w:eastAsia="zh-CN"/>
        </w:rPr>
        <w:t>新课</w:t>
      </w:r>
      <w:r>
        <w:rPr>
          <w:rFonts w:hint="eastAsia" w:ascii="仿宋" w:hAnsi="仿宋" w:eastAsia="仿宋" w:cs="仿宋"/>
          <w:i w:val="0"/>
          <w:iCs w:val="0"/>
          <w:caps w:val="0"/>
          <w:color w:val="auto"/>
          <w:spacing w:val="9"/>
          <w:sz w:val="32"/>
          <w:szCs w:val="32"/>
        </w:rPr>
        <w:t>，</w:t>
      </w:r>
      <w:r>
        <w:rPr>
          <w:rFonts w:hint="eastAsia" w:ascii="仿宋" w:hAnsi="仿宋" w:eastAsia="仿宋" w:cs="仿宋"/>
          <w:i w:val="0"/>
          <w:iCs w:val="0"/>
          <w:caps w:val="0"/>
          <w:color w:val="auto"/>
          <w:spacing w:val="9"/>
          <w:sz w:val="32"/>
          <w:szCs w:val="32"/>
          <w:lang w:val="en-US" w:eastAsia="zh-CN"/>
        </w:rPr>
        <w:t>介绍风湿病学的前世今生，从不同的角度阐述风湿性疾病病的概念，让学生理解祖国医学的博大精深</w:t>
      </w:r>
      <w:r>
        <w:rPr>
          <w:rFonts w:hint="eastAsia" w:ascii="仿宋" w:hAnsi="仿宋" w:eastAsia="仿宋" w:cs="仿宋"/>
          <w:i w:val="0"/>
          <w:iCs w:val="0"/>
          <w:caps w:val="0"/>
          <w:color w:val="auto"/>
          <w:spacing w:val="9"/>
          <w:sz w:val="32"/>
          <w:szCs w:val="32"/>
          <w:lang w:eastAsia="zh-CN"/>
        </w:rPr>
        <w:t>，</w:t>
      </w:r>
      <w:r>
        <w:rPr>
          <w:rFonts w:hint="eastAsia" w:ascii="仿宋" w:hAnsi="仿宋" w:eastAsia="仿宋" w:cs="仿宋"/>
          <w:i w:val="0"/>
          <w:iCs w:val="0"/>
          <w:caps w:val="0"/>
          <w:color w:val="auto"/>
          <w:spacing w:val="9"/>
          <w:sz w:val="32"/>
          <w:szCs w:val="32"/>
          <w:lang w:val="en-US" w:eastAsia="zh-CN"/>
        </w:rPr>
        <w:t>进一步认识风湿性疾病的内</w:t>
      </w:r>
      <w:r>
        <w:rPr>
          <w:rFonts w:hint="eastAsia" w:ascii="仿宋" w:hAnsi="仿宋" w:eastAsia="仿宋" w:cs="仿宋"/>
          <w:i w:val="0"/>
          <w:iCs w:val="0"/>
          <w:caps w:val="0"/>
          <w:color w:val="auto"/>
          <w:spacing w:val="9"/>
          <w:kern w:val="2"/>
          <w:sz w:val="32"/>
          <w:szCs w:val="32"/>
          <w:shd w:val="clear" w:fill="FFFFFF"/>
          <w:lang w:val="en-US" w:eastAsia="zh-CN" w:bidi="ar-SA"/>
        </w:rPr>
        <w:t>涵和外延。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kern w:val="2"/>
          <w:sz w:val="32"/>
          <w:szCs w:val="32"/>
          <w:shd w:val="clear" w:fill="FFFFFF"/>
          <w:lang w:val="en-US" w:eastAsia="zh-CN" w:bidi="ar-SA"/>
        </w:rPr>
        <w:t>(2）播放视频短片，通过两位类风湿关节炎病人就诊以</w:t>
      </w:r>
      <w:r>
        <w:rPr>
          <w:rFonts w:hint="eastAsia" w:ascii="仿宋" w:hAnsi="仿宋" w:eastAsia="仿宋" w:cs="仿宋"/>
          <w:i w:val="0"/>
          <w:iCs w:val="0"/>
          <w:caps w:val="0"/>
          <w:color w:val="auto"/>
          <w:spacing w:val="9"/>
          <w:sz w:val="32"/>
          <w:szCs w:val="32"/>
          <w:lang w:val="en-US" w:eastAsia="zh-CN"/>
        </w:rPr>
        <w:t>及与医生的对话，初步了解类风湿关节炎是一种什么样的疾病，它是如何发生发展的，会产生什么严重的后果。引导学生总结类风湿关节炎的临床表现，</w:t>
      </w:r>
      <w:r>
        <w:rPr>
          <w:rFonts w:hint="eastAsia" w:ascii="仿宋" w:hAnsi="仿宋" w:eastAsia="仿宋" w:cs="仿宋"/>
          <w:i w:val="0"/>
          <w:iCs w:val="0"/>
          <w:caps w:val="0"/>
          <w:color w:val="auto"/>
          <w:spacing w:val="9"/>
          <w:sz w:val="32"/>
          <w:szCs w:val="32"/>
        </w:rPr>
        <w:t>充分调动学生积极性，让课堂从以“教师为中心”转变为“以学生为中心”，提高学生学习</w:t>
      </w:r>
      <w:r>
        <w:rPr>
          <w:rFonts w:hint="eastAsia" w:ascii="仿宋" w:hAnsi="仿宋" w:eastAsia="仿宋" w:cs="仿宋"/>
          <w:i w:val="0"/>
          <w:iCs w:val="0"/>
          <w:caps w:val="0"/>
          <w:color w:val="auto"/>
          <w:spacing w:val="9"/>
          <w:sz w:val="32"/>
          <w:szCs w:val="32"/>
          <w:lang w:val="en-US" w:eastAsia="zh-CN"/>
        </w:rPr>
        <w:t>的</w:t>
      </w:r>
      <w:r>
        <w:rPr>
          <w:rFonts w:hint="eastAsia" w:ascii="仿宋" w:hAnsi="仿宋" w:eastAsia="仿宋" w:cs="仿宋"/>
          <w:i w:val="0"/>
          <w:iCs w:val="0"/>
          <w:caps w:val="0"/>
          <w:color w:val="auto"/>
          <w:spacing w:val="9"/>
          <w:sz w:val="32"/>
          <w:szCs w:val="32"/>
        </w:rPr>
        <w:t>积极性和主动性，从</w:t>
      </w:r>
      <w:r>
        <w:rPr>
          <w:rFonts w:hint="eastAsia" w:ascii="仿宋" w:hAnsi="仿宋" w:eastAsia="仿宋" w:cs="仿宋"/>
          <w:i w:val="0"/>
          <w:iCs w:val="0"/>
          <w:caps w:val="0"/>
          <w:color w:val="auto"/>
          <w:spacing w:val="9"/>
          <w:sz w:val="32"/>
          <w:szCs w:val="32"/>
          <w:lang w:val="en-US" w:eastAsia="zh-CN"/>
        </w:rPr>
        <w:t>互动</w:t>
      </w:r>
      <w:r>
        <w:rPr>
          <w:rFonts w:hint="eastAsia" w:ascii="仿宋" w:hAnsi="仿宋" w:eastAsia="仿宋" w:cs="仿宋"/>
          <w:i w:val="0"/>
          <w:iCs w:val="0"/>
          <w:caps w:val="0"/>
          <w:color w:val="auto"/>
          <w:spacing w:val="9"/>
          <w:sz w:val="32"/>
          <w:szCs w:val="32"/>
        </w:rPr>
        <w:t>中培养学生</w:t>
      </w:r>
      <w:r>
        <w:rPr>
          <w:rFonts w:hint="eastAsia" w:ascii="仿宋" w:hAnsi="仿宋" w:eastAsia="仿宋" w:cs="仿宋"/>
          <w:i w:val="0"/>
          <w:iCs w:val="0"/>
          <w:caps w:val="0"/>
          <w:color w:val="auto"/>
          <w:spacing w:val="9"/>
          <w:sz w:val="32"/>
          <w:szCs w:val="32"/>
          <w:lang w:val="en-US" w:eastAsia="zh-CN"/>
        </w:rPr>
        <w:t>的思辨能力</w:t>
      </w:r>
      <w:r>
        <w:rPr>
          <w:rFonts w:hint="eastAsia" w:ascii="仿宋" w:hAnsi="仿宋" w:eastAsia="仿宋" w:cs="仿宋"/>
          <w:i w:val="0"/>
          <w:iCs w:val="0"/>
          <w:caps w:val="0"/>
          <w:color w:val="auto"/>
          <w:spacing w:val="9"/>
          <w:sz w:val="32"/>
          <w:szCs w:val="32"/>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(3</w:t>
      </w:r>
      <w:r>
        <w:rPr>
          <w:rFonts w:hint="eastAsia" w:ascii="仿宋" w:hAnsi="仿宋" w:eastAsia="仿宋" w:cs="仿宋"/>
          <w:i w:val="0"/>
          <w:iCs w:val="0"/>
          <w:caps w:val="0"/>
          <w:color w:val="auto"/>
          <w:spacing w:val="9"/>
          <w:sz w:val="32"/>
          <w:szCs w:val="32"/>
          <w:lang w:eastAsia="zh-CN"/>
        </w:rPr>
        <w:t>）</w:t>
      </w:r>
      <w:r>
        <w:rPr>
          <w:rFonts w:hint="eastAsia" w:ascii="仿宋" w:hAnsi="仿宋" w:eastAsia="仿宋" w:cs="仿宋"/>
          <w:i w:val="0"/>
          <w:iCs w:val="0"/>
          <w:caps w:val="0"/>
          <w:color w:val="auto"/>
          <w:spacing w:val="9"/>
          <w:sz w:val="32"/>
          <w:szCs w:val="32"/>
        </w:rPr>
        <w:t>采用模拟</w:t>
      </w:r>
      <w:r>
        <w:rPr>
          <w:rFonts w:hint="eastAsia" w:ascii="仿宋" w:hAnsi="仿宋" w:eastAsia="仿宋" w:cs="仿宋"/>
          <w:i w:val="0"/>
          <w:iCs w:val="0"/>
          <w:caps w:val="0"/>
          <w:color w:val="auto"/>
          <w:spacing w:val="9"/>
          <w:sz w:val="32"/>
          <w:szCs w:val="32"/>
          <w:lang w:val="en-US" w:eastAsia="zh-CN"/>
        </w:rPr>
        <w:t>教学</w:t>
      </w:r>
      <w:r>
        <w:rPr>
          <w:rFonts w:hint="eastAsia" w:ascii="仿宋" w:hAnsi="仿宋" w:eastAsia="仿宋" w:cs="仿宋"/>
          <w:i w:val="0"/>
          <w:iCs w:val="0"/>
          <w:caps w:val="0"/>
          <w:color w:val="auto"/>
          <w:spacing w:val="9"/>
          <w:sz w:val="32"/>
          <w:szCs w:val="32"/>
        </w:rPr>
        <w:t>法使课程思政育人效果更加突出。学生分组进行角色扮演，还原</w:t>
      </w:r>
      <w:r>
        <w:rPr>
          <w:rFonts w:hint="eastAsia" w:ascii="仿宋" w:hAnsi="仿宋" w:eastAsia="仿宋" w:cs="仿宋"/>
          <w:i w:val="0"/>
          <w:iCs w:val="0"/>
          <w:caps w:val="0"/>
          <w:color w:val="auto"/>
          <w:spacing w:val="9"/>
          <w:sz w:val="32"/>
          <w:szCs w:val="32"/>
          <w:lang w:val="en-US" w:eastAsia="zh-CN"/>
        </w:rPr>
        <w:t>指导类风湿关节炎</w:t>
      </w:r>
      <w:r>
        <w:rPr>
          <w:rFonts w:hint="eastAsia" w:ascii="仿宋" w:hAnsi="仿宋" w:eastAsia="仿宋" w:cs="仿宋"/>
          <w:i w:val="0"/>
          <w:iCs w:val="0"/>
          <w:caps w:val="0"/>
          <w:color w:val="auto"/>
          <w:spacing w:val="9"/>
          <w:sz w:val="32"/>
          <w:szCs w:val="32"/>
        </w:rPr>
        <w:t>病人</w:t>
      </w:r>
      <w:r>
        <w:rPr>
          <w:rFonts w:hint="eastAsia" w:ascii="仿宋" w:hAnsi="仿宋" w:eastAsia="仿宋" w:cs="仿宋"/>
          <w:i w:val="0"/>
          <w:iCs w:val="0"/>
          <w:caps w:val="0"/>
          <w:color w:val="auto"/>
          <w:spacing w:val="9"/>
          <w:sz w:val="32"/>
          <w:szCs w:val="32"/>
          <w:lang w:val="en-US" w:eastAsia="zh-CN"/>
        </w:rPr>
        <w:t>进行关节保健的</w:t>
      </w:r>
      <w:r>
        <w:rPr>
          <w:rFonts w:hint="eastAsia" w:ascii="仿宋" w:hAnsi="仿宋" w:eastAsia="仿宋" w:cs="仿宋"/>
          <w:i w:val="0"/>
          <w:iCs w:val="0"/>
          <w:caps w:val="0"/>
          <w:color w:val="auto"/>
          <w:spacing w:val="9"/>
          <w:sz w:val="32"/>
          <w:szCs w:val="32"/>
        </w:rPr>
        <w:t>真实过程。通过沉浸式的教学，培养学生发现问题、解决问题的能力，要求学生在护理</w:t>
      </w:r>
      <w:r>
        <w:rPr>
          <w:rFonts w:hint="eastAsia" w:ascii="仿宋" w:hAnsi="仿宋" w:eastAsia="仿宋" w:cs="仿宋"/>
          <w:i w:val="0"/>
          <w:iCs w:val="0"/>
          <w:caps w:val="0"/>
          <w:color w:val="auto"/>
          <w:spacing w:val="9"/>
          <w:sz w:val="32"/>
          <w:szCs w:val="32"/>
          <w:lang w:val="en-US" w:eastAsia="zh-CN"/>
        </w:rPr>
        <w:t>病人</w:t>
      </w:r>
      <w:r>
        <w:rPr>
          <w:rFonts w:hint="eastAsia" w:ascii="仿宋" w:hAnsi="仿宋" w:eastAsia="仿宋" w:cs="仿宋"/>
          <w:i w:val="0"/>
          <w:iCs w:val="0"/>
          <w:caps w:val="0"/>
          <w:color w:val="auto"/>
          <w:spacing w:val="9"/>
          <w:sz w:val="32"/>
          <w:szCs w:val="32"/>
        </w:rPr>
        <w:t>时要细心、耐心，有高度的责任心，主动去发现</w:t>
      </w:r>
      <w:r>
        <w:rPr>
          <w:rFonts w:hint="eastAsia" w:ascii="仿宋" w:hAnsi="仿宋" w:eastAsia="仿宋" w:cs="仿宋"/>
          <w:i w:val="0"/>
          <w:iCs w:val="0"/>
          <w:caps w:val="0"/>
          <w:color w:val="auto"/>
          <w:spacing w:val="9"/>
          <w:sz w:val="32"/>
          <w:szCs w:val="32"/>
          <w:lang w:val="en-US" w:eastAsia="zh-CN"/>
        </w:rPr>
        <w:t>病人</w:t>
      </w:r>
      <w:r>
        <w:rPr>
          <w:rFonts w:hint="eastAsia" w:ascii="仿宋" w:hAnsi="仿宋" w:eastAsia="仿宋" w:cs="仿宋"/>
          <w:i w:val="0"/>
          <w:iCs w:val="0"/>
          <w:caps w:val="0"/>
          <w:color w:val="auto"/>
          <w:spacing w:val="9"/>
          <w:sz w:val="32"/>
          <w:szCs w:val="32"/>
        </w:rPr>
        <w:t>的需求，让学生在实践中学会如何运用知识</w:t>
      </w:r>
      <w:r>
        <w:rPr>
          <w:rFonts w:hint="eastAsia" w:ascii="仿宋" w:hAnsi="仿宋" w:eastAsia="仿宋" w:cs="仿宋"/>
          <w:i w:val="0"/>
          <w:iCs w:val="0"/>
          <w:caps w:val="0"/>
          <w:color w:val="auto"/>
          <w:spacing w:val="9"/>
          <w:sz w:val="32"/>
          <w:szCs w:val="32"/>
          <w:lang w:eastAsia="zh-CN"/>
        </w:rPr>
        <w:t>和技能</w:t>
      </w:r>
      <w:r>
        <w:rPr>
          <w:rFonts w:hint="eastAsia" w:ascii="仿宋" w:hAnsi="仿宋" w:eastAsia="仿宋" w:cs="仿宋"/>
          <w:i w:val="0"/>
          <w:iCs w:val="0"/>
          <w:caps w:val="0"/>
          <w:color w:val="auto"/>
          <w:spacing w:val="9"/>
          <w:sz w:val="32"/>
          <w:szCs w:val="32"/>
        </w:rPr>
        <w:t>，为</w:t>
      </w:r>
      <w:r>
        <w:rPr>
          <w:rFonts w:hint="eastAsia" w:ascii="仿宋" w:hAnsi="仿宋" w:eastAsia="仿宋" w:cs="仿宋"/>
          <w:i w:val="0"/>
          <w:iCs w:val="0"/>
          <w:caps w:val="0"/>
          <w:color w:val="auto"/>
          <w:spacing w:val="9"/>
          <w:sz w:val="32"/>
          <w:szCs w:val="32"/>
          <w:lang w:val="en-US" w:eastAsia="zh-CN"/>
        </w:rPr>
        <w:t>病人</w:t>
      </w:r>
      <w:r>
        <w:rPr>
          <w:rFonts w:hint="eastAsia" w:ascii="仿宋" w:hAnsi="仿宋" w:eastAsia="仿宋" w:cs="仿宋"/>
          <w:i w:val="0"/>
          <w:iCs w:val="0"/>
          <w:caps w:val="0"/>
          <w:color w:val="auto"/>
          <w:spacing w:val="9"/>
          <w:sz w:val="32"/>
          <w:szCs w:val="32"/>
        </w:rPr>
        <w:t>提供更</w:t>
      </w:r>
      <w:r>
        <w:rPr>
          <w:rFonts w:hint="eastAsia" w:ascii="仿宋" w:hAnsi="仿宋" w:eastAsia="仿宋" w:cs="仿宋"/>
          <w:i w:val="0"/>
          <w:iCs w:val="0"/>
          <w:caps w:val="0"/>
          <w:color w:val="auto"/>
          <w:spacing w:val="9"/>
          <w:sz w:val="32"/>
          <w:szCs w:val="32"/>
          <w:lang w:val="en-US" w:eastAsia="zh-CN"/>
        </w:rPr>
        <w:t>优质</w:t>
      </w:r>
      <w:r>
        <w:rPr>
          <w:rFonts w:hint="eastAsia" w:ascii="仿宋" w:hAnsi="仿宋" w:eastAsia="仿宋" w:cs="仿宋"/>
          <w:i w:val="0"/>
          <w:iCs w:val="0"/>
          <w:caps w:val="0"/>
          <w:color w:val="auto"/>
          <w:spacing w:val="9"/>
          <w:sz w:val="32"/>
          <w:szCs w:val="32"/>
        </w:rPr>
        <w:t>的护理服务。</w:t>
      </w:r>
    </w:p>
    <w:p>
      <w:pPr>
        <w:widowControl w:val="0"/>
        <w:numPr>
          <w:ilvl w:val="0"/>
          <w:numId w:val="0"/>
        </w:numPr>
        <w:wordWrap/>
        <w:adjustRightInd/>
        <w:snapToGrid/>
        <w:spacing w:line="560" w:lineRule="exact"/>
        <w:ind w:right="0" w:rightChars="0" w:firstLine="643"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b w:val="0"/>
          <w:bCs w:val="0"/>
          <w:i w:val="0"/>
          <w:iCs w:val="0"/>
          <w:caps w:val="0"/>
          <w:color w:val="auto"/>
          <w:spacing w:val="9"/>
          <w:sz w:val="32"/>
          <w:szCs w:val="32"/>
        </w:rPr>
        <w:t>在课程思政教学准备中</w:t>
      </w:r>
      <w:r>
        <w:rPr>
          <w:rFonts w:hint="eastAsia" w:ascii="仿宋" w:hAnsi="仿宋" w:eastAsia="仿宋" w:cs="仿宋"/>
          <w:b w:val="0"/>
          <w:bCs w:val="0"/>
          <w:i w:val="0"/>
          <w:iCs w:val="0"/>
          <w:caps w:val="0"/>
          <w:color w:val="auto"/>
          <w:spacing w:val="9"/>
          <w:sz w:val="32"/>
          <w:szCs w:val="32"/>
          <w:lang w:eastAsia="zh-CN"/>
        </w:rPr>
        <w:t>，</w:t>
      </w:r>
      <w:r>
        <w:rPr>
          <w:rFonts w:hint="eastAsia" w:ascii="仿宋" w:hAnsi="仿宋" w:eastAsia="仿宋" w:cs="仿宋"/>
          <w:b w:val="0"/>
          <w:bCs w:val="0"/>
          <w:i w:val="0"/>
          <w:iCs w:val="0"/>
          <w:caps w:val="0"/>
          <w:color w:val="auto"/>
          <w:spacing w:val="9"/>
          <w:sz w:val="32"/>
          <w:szCs w:val="32"/>
        </w:rPr>
        <w:t>教师要根据不同的目标与内容，选择适宜的教学方法，引导学生自主探究思考，提高学生学习的主动性。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互动、体验等多种形式进行学习，让学生充分参与课堂教学过程，主动思考，内化思政教育。将课程思政贯穿于课前、课中、课后，并将学生的角色变“被动”为“主</w:t>
      </w:r>
      <w:r>
        <w:rPr>
          <w:rFonts w:hint="eastAsia" w:ascii="仿宋" w:hAnsi="仿宋" w:eastAsia="仿宋" w:cs="仿宋"/>
          <w:i w:val="0"/>
          <w:iCs w:val="0"/>
          <w:caps w:val="0"/>
          <w:color w:val="auto"/>
          <w:spacing w:val="9"/>
          <w:sz w:val="32"/>
          <w:szCs w:val="32"/>
        </w:rPr>
        <w:t>动”，不仅将思政元素融入理论教学中，还融入</w:t>
      </w:r>
      <w:r>
        <w:rPr>
          <w:rFonts w:hint="eastAsia" w:ascii="仿宋" w:hAnsi="仿宋" w:eastAsia="仿宋" w:cs="仿宋"/>
          <w:i w:val="0"/>
          <w:iCs w:val="0"/>
          <w:caps w:val="0"/>
          <w:color w:val="auto"/>
          <w:spacing w:val="9"/>
          <w:sz w:val="32"/>
          <w:szCs w:val="32"/>
          <w:lang w:eastAsia="zh-CN"/>
        </w:rPr>
        <w:t>临床</w:t>
      </w:r>
      <w:r>
        <w:rPr>
          <w:rFonts w:hint="eastAsia" w:ascii="仿宋" w:hAnsi="仿宋" w:eastAsia="仿宋" w:cs="仿宋"/>
          <w:i w:val="0"/>
          <w:iCs w:val="0"/>
          <w:caps w:val="0"/>
          <w:color w:val="auto"/>
          <w:spacing w:val="9"/>
          <w:sz w:val="32"/>
          <w:szCs w:val="32"/>
        </w:rPr>
        <w:t>实践中。</w:t>
      </w:r>
    </w:p>
    <w:p>
      <w:pPr>
        <w:widowControl w:val="0"/>
        <w:numPr>
          <w:ilvl w:val="0"/>
          <w:numId w:val="0"/>
        </w:numPr>
        <w:wordWrap/>
        <w:adjustRightInd/>
        <w:snapToGrid/>
        <w:spacing w:line="560" w:lineRule="exact"/>
        <w:ind w:right="0" w:rightChars="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40" w:firstLineChars="200"/>
        <w:jc w:val="both"/>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课前，通过发布课件、线上资源等，让学生进行充分的预习，授课教师得到反馈，调整教案，并形成最终授课课件。</w:t>
      </w:r>
    </w:p>
    <w:p>
      <w:pPr>
        <w:widowControl w:val="0"/>
        <w:numPr>
          <w:ilvl w:val="0"/>
          <w:numId w:val="0"/>
        </w:numPr>
        <w:wordWrap/>
        <w:adjustRightInd/>
        <w:snapToGrid/>
        <w:spacing w:line="560" w:lineRule="exact"/>
        <w:ind w:leftChars="0" w:right="0" w:rightChars="0" w:firstLine="640" w:firstLineChars="200"/>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在课堂上，通过启发式、案例式等教学方法，使学生的思维动起来，使课堂的气氛活起来，同时配合课堂测验，增强学习效果。</w:t>
      </w:r>
    </w:p>
    <w:p>
      <w:pPr>
        <w:widowControl w:val="0"/>
        <w:numPr>
          <w:ilvl w:val="0"/>
          <w:numId w:val="0"/>
        </w:numPr>
        <w:wordWrap/>
        <w:adjustRightInd/>
        <w:snapToGrid/>
        <w:spacing w:line="560" w:lineRule="exact"/>
        <w:ind w:leftChars="0" w:right="0" w:rightChars="0" w:firstLine="640" w:firstLineChars="200"/>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在课后，通过发布课后测试或作业，引导学生进行复习和拓展学习。</w:t>
      </w:r>
    </w:p>
    <w:p>
      <w:pPr>
        <w:widowControl w:val="0"/>
        <w:numPr>
          <w:ilvl w:val="0"/>
          <w:numId w:val="0"/>
        </w:numPr>
        <w:wordWrap/>
        <w:adjustRightInd/>
        <w:snapToGrid/>
        <w:spacing w:line="560" w:lineRule="exact"/>
        <w:ind w:leftChars="200" w:right="0" w:rightChars="0" w:firstLine="321" w:firstLineChars="1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成人护理学这个课程平台来进行的思想政治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bookmarkStart w:id="0" w:name="_GoBack"/>
      <w:bookmarkEnd w:id="0"/>
    </w:p>
    <w:p>
      <w:pPr>
        <w:widowControl w:val="0"/>
        <w:wordWrap/>
        <w:adjustRightInd/>
        <w:snapToGrid/>
        <w:spacing w:line="560" w:lineRule="exact"/>
        <w:ind w:right="0" w:firstLine="643"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，它主要融合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w:t>
      </w:r>
      <w:r>
        <w:rPr>
          <w:rFonts w:hint="eastAsia" w:ascii="仿宋" w:hAnsi="仿宋" w:eastAsia="仿宋" w:cs="仿宋"/>
          <w:i w:val="0"/>
          <w:iCs w:val="0"/>
          <w:caps w:val="0"/>
          <w:color w:val="auto"/>
          <w:spacing w:val="9"/>
          <w:sz w:val="32"/>
          <w:szCs w:val="32"/>
          <w:shd w:val="clear" w:fill="FFFFFF"/>
          <w:lang w:eastAsia="zh-CN"/>
        </w:rPr>
        <w:t>内容</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不仅</w:t>
      </w:r>
      <w:r>
        <w:rPr>
          <w:rFonts w:hint="eastAsia" w:ascii="仿宋" w:hAnsi="仿宋" w:eastAsia="仿宋" w:cs="仿宋"/>
          <w:i w:val="0"/>
          <w:iCs w:val="0"/>
          <w:caps w:val="0"/>
          <w:color w:val="auto"/>
          <w:spacing w:val="9"/>
          <w:sz w:val="32"/>
          <w:szCs w:val="32"/>
          <w:shd w:val="clear" w:fill="FFFFFF"/>
        </w:rPr>
        <w:t>为学生临床实习奠定了理论基础，</w:t>
      </w:r>
      <w:r>
        <w:rPr>
          <w:rFonts w:hint="eastAsia" w:ascii="仿宋" w:hAnsi="仿宋" w:eastAsia="仿宋" w:cs="仿宋"/>
          <w:i w:val="0"/>
          <w:iCs w:val="0"/>
          <w:caps w:val="0"/>
          <w:color w:val="auto"/>
          <w:spacing w:val="9"/>
          <w:sz w:val="32"/>
          <w:szCs w:val="32"/>
          <w:shd w:val="clear" w:fill="FFFFFF"/>
          <w:lang w:eastAsia="zh-CN"/>
        </w:rPr>
        <w:t>同时</w:t>
      </w:r>
      <w:r>
        <w:rPr>
          <w:rFonts w:hint="eastAsia" w:ascii="仿宋" w:hAnsi="仿宋" w:eastAsia="仿宋" w:cs="仿宋"/>
          <w:i w:val="0"/>
          <w:iCs w:val="0"/>
          <w:caps w:val="0"/>
          <w:color w:val="auto"/>
          <w:spacing w:val="9"/>
          <w:sz w:val="32"/>
          <w:szCs w:val="32"/>
          <w:shd w:val="clear" w:fill="FFFFFF"/>
        </w:rPr>
        <w:t>与思政元素的有机融合</w:t>
      </w:r>
      <w:r>
        <w:rPr>
          <w:rFonts w:hint="eastAsia" w:ascii="仿宋" w:hAnsi="仿宋" w:eastAsia="仿宋" w:cs="仿宋"/>
          <w:i w:val="0"/>
          <w:iCs w:val="0"/>
          <w:caps w:val="0"/>
          <w:color w:val="auto"/>
          <w:spacing w:val="9"/>
          <w:sz w:val="32"/>
          <w:szCs w:val="32"/>
          <w:shd w:val="clear" w:fill="FFFFFF"/>
          <w:lang w:eastAsia="zh-CN"/>
        </w:rPr>
        <w:t>，</w:t>
      </w:r>
      <w:r>
        <w:rPr>
          <w:rFonts w:hint="eastAsia" w:ascii="仿宋" w:hAnsi="仿宋" w:eastAsia="仿宋" w:cs="仿宋"/>
          <w:i w:val="0"/>
          <w:iCs w:val="0"/>
          <w:caps w:val="0"/>
          <w:color w:val="auto"/>
          <w:spacing w:val="9"/>
          <w:sz w:val="32"/>
          <w:szCs w:val="32"/>
          <w:shd w:val="clear" w:fill="FFFFFF"/>
        </w:rPr>
        <w:t>让学生在</w:t>
      </w:r>
      <w:r>
        <w:rPr>
          <w:rFonts w:hint="eastAsia" w:ascii="仿宋" w:hAnsi="仿宋" w:eastAsia="仿宋" w:cs="仿宋"/>
          <w:i w:val="0"/>
          <w:iCs w:val="0"/>
          <w:caps w:val="0"/>
          <w:color w:val="auto"/>
          <w:spacing w:val="9"/>
          <w:sz w:val="32"/>
          <w:szCs w:val="32"/>
          <w:shd w:val="clear" w:fill="FFFFFF"/>
          <w:lang w:eastAsia="zh-CN"/>
        </w:rPr>
        <w:t>情境中</w:t>
      </w:r>
      <w:r>
        <w:rPr>
          <w:rFonts w:hint="eastAsia" w:ascii="仿宋" w:hAnsi="仿宋" w:eastAsia="仿宋" w:cs="仿宋"/>
          <w:i w:val="0"/>
          <w:iCs w:val="0"/>
          <w:caps w:val="0"/>
          <w:color w:val="auto"/>
          <w:spacing w:val="9"/>
          <w:sz w:val="32"/>
          <w:szCs w:val="32"/>
        </w:rPr>
        <w:t>主动去发现</w:t>
      </w:r>
      <w:r>
        <w:rPr>
          <w:rFonts w:hint="eastAsia" w:ascii="仿宋" w:hAnsi="仿宋" w:eastAsia="仿宋" w:cs="仿宋"/>
          <w:i w:val="0"/>
          <w:iCs w:val="0"/>
          <w:caps w:val="0"/>
          <w:color w:val="auto"/>
          <w:spacing w:val="9"/>
          <w:sz w:val="32"/>
          <w:szCs w:val="32"/>
          <w:lang w:eastAsia="zh-CN"/>
        </w:rPr>
        <w:t>病人</w:t>
      </w:r>
      <w:r>
        <w:rPr>
          <w:rFonts w:hint="eastAsia" w:ascii="仿宋" w:hAnsi="仿宋" w:eastAsia="仿宋" w:cs="仿宋"/>
          <w:i w:val="0"/>
          <w:iCs w:val="0"/>
          <w:caps w:val="0"/>
          <w:color w:val="auto"/>
          <w:spacing w:val="9"/>
          <w:sz w:val="32"/>
          <w:szCs w:val="32"/>
        </w:rPr>
        <w:t>的需求，</w:t>
      </w:r>
      <w:r>
        <w:rPr>
          <w:rFonts w:hint="eastAsia" w:ascii="仿宋" w:hAnsi="仿宋" w:eastAsia="仿宋" w:cs="仿宋"/>
          <w:i w:val="0"/>
          <w:iCs w:val="0"/>
          <w:caps w:val="0"/>
          <w:color w:val="auto"/>
          <w:spacing w:val="9"/>
          <w:sz w:val="32"/>
          <w:szCs w:val="32"/>
          <w:lang w:eastAsia="zh-CN"/>
        </w:rPr>
        <w:t>从而</w:t>
      </w:r>
      <w:r>
        <w:rPr>
          <w:rFonts w:hint="eastAsia" w:ascii="仿宋" w:hAnsi="仿宋" w:eastAsia="仿宋" w:cs="仿宋"/>
          <w:i w:val="0"/>
          <w:iCs w:val="0"/>
          <w:caps w:val="0"/>
          <w:color w:val="auto"/>
          <w:spacing w:val="9"/>
          <w:sz w:val="32"/>
          <w:szCs w:val="32"/>
        </w:rPr>
        <w:t>为</w:t>
      </w:r>
      <w:r>
        <w:rPr>
          <w:rFonts w:hint="eastAsia" w:ascii="仿宋" w:hAnsi="仿宋" w:eastAsia="仿宋" w:cs="仿宋"/>
          <w:i w:val="0"/>
          <w:iCs w:val="0"/>
          <w:caps w:val="0"/>
          <w:color w:val="auto"/>
          <w:spacing w:val="9"/>
          <w:sz w:val="32"/>
          <w:szCs w:val="32"/>
          <w:lang w:eastAsia="zh-CN"/>
        </w:rPr>
        <w:t>病人解决临床实际问题，</w:t>
      </w:r>
      <w:r>
        <w:rPr>
          <w:rFonts w:hint="eastAsia" w:ascii="仿宋" w:hAnsi="仿宋" w:eastAsia="仿宋" w:cs="仿宋"/>
          <w:i w:val="0"/>
          <w:iCs w:val="0"/>
          <w:caps w:val="0"/>
          <w:color w:val="auto"/>
          <w:spacing w:val="9"/>
          <w:sz w:val="32"/>
          <w:szCs w:val="32"/>
        </w:rPr>
        <w:t>提供</w:t>
      </w:r>
      <w:r>
        <w:rPr>
          <w:rFonts w:hint="eastAsia" w:ascii="仿宋" w:hAnsi="仿宋" w:eastAsia="仿宋" w:cs="仿宋"/>
          <w:i w:val="0"/>
          <w:iCs w:val="0"/>
          <w:caps w:val="0"/>
          <w:color w:val="auto"/>
          <w:spacing w:val="9"/>
          <w:sz w:val="32"/>
          <w:szCs w:val="32"/>
          <w:lang w:eastAsia="zh-CN"/>
        </w:rPr>
        <w:t>更加优质的</w:t>
      </w:r>
      <w:r>
        <w:rPr>
          <w:rFonts w:hint="eastAsia" w:ascii="仿宋" w:hAnsi="仿宋" w:eastAsia="仿宋" w:cs="仿宋"/>
          <w:i w:val="0"/>
          <w:iCs w:val="0"/>
          <w:caps w:val="0"/>
          <w:color w:val="auto"/>
          <w:spacing w:val="9"/>
          <w:sz w:val="32"/>
          <w:szCs w:val="32"/>
        </w:rPr>
        <w:t>护理服务。</w:t>
      </w:r>
    </w:p>
    <w:p>
      <w:pPr>
        <w:widowControl w:val="0"/>
        <w:wordWrap/>
        <w:adjustRightInd/>
        <w:snapToGrid/>
        <w:spacing w:line="360" w:lineRule="auto"/>
        <w:ind w:firstLine="640" w:firstLineChars="200"/>
        <w:textAlignment w:val="auto"/>
        <w:rPr>
          <w:rFonts w:hint="eastAsia" w:ascii="仿宋" w:hAnsi="仿宋" w:eastAsia="仿宋" w:cs="仿宋"/>
          <w:sz w:val="32"/>
          <w:szCs w:val="32"/>
          <w:lang w:val="en-US" w:eastAsia="zh-CN"/>
        </w:rPr>
      </w:pP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66173E"/>
    <w:multiLevelType w:val="singleLevel"/>
    <w:tmpl w:val="DD66173E"/>
    <w:lvl w:ilvl="0" w:tentative="0">
      <w:start w:val="2"/>
      <w:numFmt w:val="chineseCounting"/>
      <w:suff w:val="nothing"/>
      <w:lvlText w:val="%1、"/>
      <w:lvlJc w:val="left"/>
      <w:rPr>
        <w:rFonts w:hint="eastAsia"/>
      </w:rPr>
    </w:lvl>
  </w:abstractNum>
  <w:abstractNum w:abstractNumId="1">
    <w:nsid w:val="641BA371"/>
    <w:multiLevelType w:val="singleLevel"/>
    <w:tmpl w:val="641BA371"/>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NTc2NzZlNDhjODAyYzJjYmQ2ZjBjMjNjNjVhM2QifQ=="/>
    <w:docVar w:name="KY_MEDREF_DOCUID" w:val="{A847C9A2-A914-4A51-AA4D-E3FB19A7A3ED}"/>
    <w:docVar w:name="KY_MEDREF_VERSION" w:val="3"/>
  </w:docVars>
  <w:rsids>
    <w:rsidRoot w:val="624C18F6"/>
    <w:rsid w:val="0018274C"/>
    <w:rsid w:val="077E62DB"/>
    <w:rsid w:val="09E50E16"/>
    <w:rsid w:val="0BEE4A52"/>
    <w:rsid w:val="1112414A"/>
    <w:rsid w:val="1E242665"/>
    <w:rsid w:val="1F1D7927"/>
    <w:rsid w:val="207665AB"/>
    <w:rsid w:val="2E0D4B3F"/>
    <w:rsid w:val="32350200"/>
    <w:rsid w:val="37127D11"/>
    <w:rsid w:val="3CD164D2"/>
    <w:rsid w:val="3CE5162C"/>
    <w:rsid w:val="40B60634"/>
    <w:rsid w:val="43823320"/>
    <w:rsid w:val="44CF4EE1"/>
    <w:rsid w:val="46792D10"/>
    <w:rsid w:val="48592ECE"/>
    <w:rsid w:val="53980D4F"/>
    <w:rsid w:val="5B3B2504"/>
    <w:rsid w:val="5D9D0C8E"/>
    <w:rsid w:val="5E6261E1"/>
    <w:rsid w:val="5E6E102A"/>
    <w:rsid w:val="624C18F6"/>
    <w:rsid w:val="68DA551E"/>
    <w:rsid w:val="6C134FBF"/>
    <w:rsid w:val="744B2C59"/>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5</Pages>
  <Words>2294</Words>
  <Characters>2311</Characters>
  <Lines>1</Lines>
  <Paragraphs>1</Paragraphs>
  <TotalTime>10</TotalTime>
  <ScaleCrop>false</ScaleCrop>
  <LinksUpToDate>false</LinksUpToDate>
  <CharactersWithSpaces>2328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淡然</cp:lastModifiedBy>
  <cp:lastPrinted>2022-10-31T09:03:00Z</cp:lastPrinted>
  <dcterms:modified xsi:type="dcterms:W3CDTF">2023-07-05T01:04:50Z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394E51FB56FE47B391D82EE050A2CE3C_13</vt:lpwstr>
  </property>
</Properties>
</file>