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关于组织申报2017年度齐齐哈尔市科学技术奖的通知</w:t>
      </w:r>
    </w:p>
    <w:p>
      <w:pPr>
        <w:rPr>
          <w:rFonts w:hint="eastAsia"/>
        </w:rPr>
      </w:pPr>
      <w:r>
        <w:rPr>
          <w:rFonts w:hint="eastAsia"/>
        </w:rPr>
        <w:t>各部门：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为做好2017年度齐齐哈尔市科学技术奖的申报工作，根据《齐齐哈尔市科学技术奖励办法》和《齐齐哈尔市科学技术奖励办法实施细则》的有关规定，现将有关事宜通知如下：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一、授奖种类：科学技术进步奖、技术发明奖。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二、科技进步奖、技术发明奖申报条件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1、凡申报项目的成果须应用一年以上。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2、凡申报的项目，必须通过省级以上科技行政管理部门授权机构组织鉴定（验收），或具有国家、省相关部门认定的（新药、品种审定、专利、新产品等）证书，并在2017年11月30日前，办理完科技成果登记。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3、申报的软科学项目，必须是通过验收后一年以上，并有被采纳、应用的证明。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4、上年度参加评审未授奖的项目，不得连续申报，如再次申报须隔一年且进一步充实完善后进行。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三、申报程序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申报人填写《齐齐哈尔市科学技术奖申报书》，并提供相应的附件材料，经学院填写意见并加盖公章后，报市科学技术奖励办进行形式审查。通过形式审查的项目，方可进入奖励评审程序。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四、申报要求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、申请人须下载《齐齐哈尔市科学技术奖申报书》(附件1)，按《齐齐哈尔市科学技术奖申报书填写说明》（附件2）的要求，全面、准确地填写申报书中各项内容，如实反映该项目的实际情况，并提供相应的附件材料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2、《齐齐哈尔市科学技术奖申报书》、附件材料须装订成册（A4开，左侧竖装，不另加封面，不用塑料封皮或文件夹），一式9份，其中有一册带有红章的材料作为原件（左上角注明“原件”）。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材料装订顺序：申报书、评价证明(鉴定或验收证书等)、知识产权证明、经济效益证明、应用证明、查新报告、检测报告、产品标准、著作或论文等。为了减少材料的篇幅，申报书和附件必须双面打印、复印。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3、提供的佐证材料包括：正式出版的著作，附封皮、目录和版权页的复印件；在刊物上发表的论文，附刊物封皮、目录和正文的复印件。申报时，须携带原件到市科学技术奖励工作办公室审验。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4、主要完成人的排列顺序，原则上必须与评价证明（鉴定、验收证书等）的顺序一致。如遇有特殊情况确需变动的，需在评价证明后附变动原因说明，主要完成人签字,完成单位盖章。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5、申报时，须制作PPT演示文稿（PPT文件以项目名称命名），内容包括：项目背景、主要技术内容、创新点、经济效益和社会效益等。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6、申报时，须附300字左右的项目简介（Word格式，文件以项目名称命名）。项目简介应当包括项目主要技术内容和技术经济指标、关键技术和创新点、已申请或已授权专利情况、应用推广及效益情况和对行业技术进步的推动作用等内容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7、请于2017年11月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>11:0</w:t>
      </w:r>
      <w:r>
        <w:rPr>
          <w:rFonts w:hint="eastAsia"/>
        </w:rPr>
        <w:t>0</w:t>
      </w:r>
      <w:r>
        <w:rPr>
          <w:rFonts w:hint="eastAsia"/>
          <w:lang w:eastAsia="zh-CN"/>
        </w:rPr>
        <w:t>前</w:t>
      </w:r>
      <w:r>
        <w:rPr>
          <w:rFonts w:hint="eastAsia"/>
        </w:rPr>
        <w:t>将申报书、附件材料（原件、复印件、电子版）、PPT演示文稿（电子版）、项目简介（纸件及电子版）、汇总表（纸件及电子版）(附件3)一并报送</w:t>
      </w:r>
      <w:r>
        <w:rPr>
          <w:rFonts w:hint="eastAsia"/>
          <w:lang w:eastAsia="zh-CN"/>
        </w:rPr>
        <w:t>至教学科研科</w:t>
      </w:r>
      <w:r>
        <w:rPr>
          <w:rFonts w:hint="eastAsia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六、注意事项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1、已获得同等级别及以上奖励的项目，不得重复申报。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2、两个以上单位合作完成的项目，按第一完</w:t>
      </w:r>
      <w:bookmarkStart w:id="0" w:name="_GoBack"/>
      <w:bookmarkEnd w:id="0"/>
      <w:r>
        <w:rPr>
          <w:rFonts w:hint="eastAsia"/>
        </w:rPr>
        <w:t>成单位的行政隶属关系申报。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3、凡权属、排名有争议的项目，在争议未解决前，不得申报。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4、同一项目不得多渠道申报（省厅局、市不能同报）。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5、市科学技术奖申报材料形式审查内容见附件4.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197F4B"/>
    <w:rsid w:val="75F2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2017-10-23T05:24:33Z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