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32FE2">
      <w:pPr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附件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 xml:space="preserve">    </w:t>
      </w:r>
    </w:p>
    <w:p w14:paraId="49159E0B">
      <w:pPr>
        <w:jc w:val="center"/>
        <w:rPr>
          <w:rFonts w:ascii="黑体" w:hAnsi="黑体" w:eastAsia="黑体" w:cs="Times New Roman"/>
          <w:b/>
          <w:bCs/>
          <w:sz w:val="36"/>
          <w:szCs w:val="36"/>
        </w:rPr>
      </w:pPr>
      <w:r>
        <w:rPr>
          <w:rFonts w:ascii="黑体" w:hAnsi="黑体" w:eastAsia="黑体" w:cs="黑体"/>
          <w:b/>
          <w:bCs/>
          <w:sz w:val="36"/>
          <w:szCs w:val="36"/>
        </w:rPr>
        <w:t>20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24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级学生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微专业申报及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专业方向分化实施方案</w:t>
      </w:r>
    </w:p>
    <w:p w14:paraId="2BB4EEF8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</w:p>
    <w:p w14:paraId="42FB9BD0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为保持学院办学特色和办学优势，进一步践行学院以“学生未来发展”为目标的“三导向”人才培养模式，拓宽学生就业渠道，为建设健康中国提供坚实的人才保障，特制订本方案。</w:t>
      </w:r>
    </w:p>
    <w:p w14:paraId="489A2729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一、指导思想</w:t>
      </w:r>
    </w:p>
    <w:p w14:paraId="320F2BBF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关注健康中国战略，遵循医学教育规律，不断创新体制机制，依托学院专业和学科优势，以提高人才培养质量为核心，提高学生就业率，满足社会需求，发挥大学社会服务职能。</w:t>
      </w:r>
    </w:p>
    <w:p w14:paraId="7F211813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二、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微专业及专业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方向设置</w:t>
      </w:r>
    </w:p>
    <w:p w14:paraId="052D3238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精神心理健康护理微专业</w:t>
      </w:r>
      <w:r>
        <w:rPr>
          <w:rFonts w:hint="eastAsia" w:ascii="华文仿宋" w:hAnsi="华文仿宋" w:eastAsia="华文仿宋" w:cs="华文仿宋"/>
          <w:sz w:val="32"/>
          <w:szCs w:val="32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护理学专业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老年</w:t>
      </w:r>
      <w:r>
        <w:rPr>
          <w:rFonts w:hint="eastAsia" w:ascii="仿宋" w:hAnsi="仿宋" w:eastAsia="仿宋" w:cs="仿宋"/>
          <w:sz w:val="32"/>
          <w:szCs w:val="32"/>
        </w:rPr>
        <w:t>护理方向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。</w:t>
      </w:r>
    </w:p>
    <w:p w14:paraId="1BA40562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三、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设置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原则</w:t>
      </w:r>
    </w:p>
    <w:p w14:paraId="04B42882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．社会需求与学生志愿相结合的原则</w:t>
      </w:r>
    </w:p>
    <w:p w14:paraId="10DD390E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根据国家政策的调整和经济社会发展需求，满足人民对自身健康关注意识不断提高的需要，合理设置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专业方向，鼓励学生自主选择，提高学院服务经济社会发展的能力，提高学生的社会适应能力。</w:t>
      </w:r>
    </w:p>
    <w:p w14:paraId="7C5749C4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．学生发展与专业发展相结合的原则</w:t>
      </w:r>
    </w:p>
    <w:p w14:paraId="3A4C003F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尊重学生意愿，充分考虑专业布局的合理性，在学生自愿申请的基础上进行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专业方向分化，科学高效配置教育资源。</w:t>
      </w:r>
    </w:p>
    <w:p w14:paraId="1B8FF8F9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．公平、公开、公正的原则</w:t>
      </w:r>
    </w:p>
    <w:p w14:paraId="39AC352C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以护理学院为工作主体，加强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专业方向分化工作的领导和监督，充分体现机会均等，增强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专业方向分化工作的透明度。</w:t>
      </w:r>
    </w:p>
    <w:p w14:paraId="16D4D19C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  <w:highlight w:val="none"/>
        </w:rPr>
        <w:t>四、面向范围</w:t>
      </w:r>
    </w:p>
    <w:p w14:paraId="740DFA6F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级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四年制本科护理学、助产学专业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学生</w:t>
      </w:r>
    </w:p>
    <w:p w14:paraId="05E90A21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五、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申报及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分化依据</w:t>
      </w:r>
    </w:p>
    <w:p w14:paraId="45A468B9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．志愿优先  按学生报名顺序满足个人志愿。</w:t>
      </w:r>
    </w:p>
    <w:p w14:paraId="1FCBCB06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．成绩优先  当学生报名数超出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专业方向可容纳数时，依据报名学生前三个学期考试课平均成绩排名进行选择确定。</w:t>
      </w:r>
    </w:p>
    <w:p w14:paraId="34A4D314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六、时间安排</w:t>
      </w:r>
    </w:p>
    <w:p w14:paraId="6C3B1931">
      <w:pPr>
        <w:ind w:firstLine="640" w:firstLineChars="200"/>
        <w:rPr>
          <w:rFonts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．启动时间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27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</w:p>
    <w:p w14:paraId="1EC581CE">
      <w:pPr>
        <w:ind w:firstLine="640" w:firstLineChars="200"/>
        <w:rPr>
          <w:rFonts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．报名时间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27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6月1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</w:p>
    <w:p w14:paraId="2FBF9B7A">
      <w:pPr>
        <w:ind w:firstLine="640" w:firstLineChars="200"/>
        <w:rPr>
          <w:rFonts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．公示时间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26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日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6月8</w:t>
      </w:r>
      <w:bookmarkStart w:id="0" w:name="_GoBack"/>
      <w:bookmarkEnd w:id="0"/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日</w:t>
      </w:r>
    </w:p>
    <w:p w14:paraId="1B83A755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4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 xml:space="preserve">．授课时间  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学年第一学期、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6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～20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学年第二学期</w:t>
      </w:r>
    </w:p>
    <w:p w14:paraId="11B5D0DD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七、</w:t>
      </w:r>
      <w:r>
        <w:rPr>
          <w:rFonts w:hint="eastAsia" w:ascii="华文仿宋" w:hAnsi="华文仿宋" w:eastAsia="华文仿宋" w:cs="华文仿宋"/>
          <w:b/>
          <w:sz w:val="32"/>
          <w:szCs w:val="32"/>
          <w:lang w:eastAsia="zh-CN"/>
        </w:rPr>
        <w:t>微专业申报及专业方向</w:t>
      </w:r>
      <w:r>
        <w:rPr>
          <w:rFonts w:hint="eastAsia" w:ascii="华文仿宋" w:hAnsi="华文仿宋" w:eastAsia="华文仿宋" w:cs="华文仿宋"/>
          <w:b/>
          <w:sz w:val="32"/>
          <w:szCs w:val="32"/>
        </w:rPr>
        <w:t>分化程序</w:t>
      </w:r>
    </w:p>
    <w:p w14:paraId="36F81278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．在教务处统筹协调指导下，护理学院组织具体实施工作，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微专业及专业方向</w:t>
      </w:r>
      <w:r>
        <w:rPr>
          <w:rFonts w:hint="eastAsia" w:ascii="华文仿宋" w:hAnsi="华文仿宋" w:eastAsia="华文仿宋" w:cs="华文仿宋"/>
          <w:sz w:val="32"/>
          <w:szCs w:val="32"/>
        </w:rPr>
        <w:t>分化实施方案经教务处批准后报教务处备案。</w:t>
      </w:r>
    </w:p>
    <w:p w14:paraId="1A822945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．护理学院通过网站发布通知、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辅导员</w:t>
      </w:r>
      <w:r>
        <w:rPr>
          <w:rFonts w:hint="eastAsia" w:ascii="华文仿宋" w:hAnsi="华文仿宋" w:eastAsia="华文仿宋" w:cs="华文仿宋"/>
          <w:sz w:val="32"/>
          <w:szCs w:val="32"/>
        </w:rPr>
        <w:t>召开班会等形式向学生宣传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专业方向分化工作。</w:t>
      </w:r>
    </w:p>
    <w:p w14:paraId="17CB2C3C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3</w:t>
      </w:r>
      <w:r>
        <w:rPr>
          <w:rFonts w:hint="eastAsia" w:ascii="华文仿宋" w:hAnsi="华文仿宋" w:eastAsia="华文仿宋" w:cs="华文仿宋"/>
          <w:sz w:val="32"/>
          <w:szCs w:val="32"/>
        </w:rPr>
        <w:t>．学生依据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微专业申报及专业方向</w:t>
      </w:r>
      <w:r>
        <w:rPr>
          <w:rFonts w:hint="eastAsia" w:ascii="华文仿宋" w:hAnsi="华文仿宋" w:eastAsia="华文仿宋" w:cs="华文仿宋"/>
          <w:sz w:val="32"/>
          <w:szCs w:val="32"/>
        </w:rPr>
        <w:t>分化条件将志愿申请表以班级为单位在规定时间上交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学工</w:t>
      </w:r>
      <w:r>
        <w:rPr>
          <w:rFonts w:hint="eastAsia" w:ascii="华文仿宋" w:hAnsi="华文仿宋" w:eastAsia="华文仿宋" w:cs="华文仿宋"/>
          <w:sz w:val="32"/>
          <w:szCs w:val="32"/>
        </w:rPr>
        <w:t>办，由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学工</w:t>
      </w:r>
      <w:r>
        <w:rPr>
          <w:rFonts w:hint="eastAsia" w:ascii="华文仿宋" w:hAnsi="华文仿宋" w:eastAsia="华文仿宋" w:cs="华文仿宋"/>
          <w:sz w:val="32"/>
          <w:szCs w:val="32"/>
        </w:rPr>
        <w:t>办统一转交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教务科</w:t>
      </w:r>
      <w:r>
        <w:rPr>
          <w:rFonts w:hint="eastAsia" w:ascii="华文仿宋" w:hAnsi="华文仿宋" w:eastAsia="华文仿宋" w:cs="华文仿宋"/>
          <w:sz w:val="32"/>
          <w:szCs w:val="32"/>
        </w:rPr>
        <w:t>汇总进行下一步工作安排。</w:t>
      </w:r>
    </w:p>
    <w:p w14:paraId="1A9AAB30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4</w:t>
      </w:r>
      <w:r>
        <w:rPr>
          <w:rFonts w:hint="eastAsia" w:ascii="华文仿宋" w:hAnsi="华文仿宋" w:eastAsia="华文仿宋" w:cs="华文仿宋"/>
          <w:sz w:val="32"/>
          <w:szCs w:val="32"/>
        </w:rPr>
        <w:t>．公示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微专业申报和专业方向</w:t>
      </w:r>
      <w:r>
        <w:rPr>
          <w:rFonts w:hint="eastAsia" w:ascii="华文仿宋" w:hAnsi="华文仿宋" w:eastAsia="华文仿宋" w:cs="华文仿宋"/>
          <w:sz w:val="32"/>
          <w:szCs w:val="32"/>
        </w:rPr>
        <w:t>分化结果于开课前报教务处审核。</w:t>
      </w:r>
    </w:p>
    <w:p w14:paraId="42E45E9A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5</w:t>
      </w:r>
      <w:r>
        <w:rPr>
          <w:rFonts w:hint="eastAsia" w:ascii="华文仿宋" w:hAnsi="华文仿宋" w:eastAsia="华文仿宋" w:cs="华文仿宋"/>
          <w:sz w:val="32"/>
          <w:szCs w:val="32"/>
        </w:rPr>
        <w:t>．选择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微专业和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专业方向修读的学生学籍及管理仍在原班级，只在修读课程时独立编班授课，学费标准不变。</w:t>
      </w:r>
    </w:p>
    <w:p w14:paraId="2585B8B1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八、授课内容</w:t>
      </w:r>
    </w:p>
    <w:p w14:paraId="2B4FC13D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根据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《</w:t>
      </w:r>
      <w:r>
        <w:rPr>
          <w:rFonts w:ascii="华文仿宋" w:hAnsi="华文仿宋" w:eastAsia="华文仿宋" w:cs="华文仿宋"/>
          <w:sz w:val="32"/>
          <w:szCs w:val="32"/>
          <w:highlight w:val="none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版专业培养方案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》《齐齐哈尔医学院“微专业”建设管理办法（试行）》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要求，选择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微专业和专业方向分化的学生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在攻读护理学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、助产学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专业本科学士学位课程的基础上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，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需再修读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相应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课程：</w:t>
      </w:r>
    </w:p>
    <w:p w14:paraId="23C09459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．精神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心理健康</w:t>
      </w:r>
      <w:r>
        <w:rPr>
          <w:rFonts w:hint="eastAsia" w:ascii="华文仿宋" w:hAnsi="华文仿宋" w:eastAsia="华文仿宋" w:cs="华文仿宋"/>
          <w:sz w:val="32"/>
          <w:szCs w:val="32"/>
        </w:rPr>
        <w:t>护理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</w:t>
      </w:r>
      <w:r>
        <w:rPr>
          <w:rFonts w:hint="eastAsia" w:ascii="华文仿宋" w:hAnsi="华文仿宋" w:eastAsia="华文仿宋" w:cs="华文仿宋"/>
          <w:sz w:val="32"/>
          <w:szCs w:val="32"/>
        </w:rPr>
        <w:t xml:space="preserve">  精神病学基础（考查课，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</w:t>
      </w:r>
      <w:r>
        <w:rPr>
          <w:rFonts w:hint="default" w:ascii="华文仿宋" w:hAnsi="华文仿宋" w:eastAsia="华文仿宋" w:cs="华文仿宋"/>
          <w:sz w:val="32"/>
          <w:szCs w:val="32"/>
          <w:lang w:eastAsia="zh-CN"/>
        </w:rPr>
        <w:t>心理健康教育概论</w:t>
      </w:r>
      <w:r>
        <w:rPr>
          <w:rFonts w:hint="eastAsia" w:ascii="华文仿宋" w:hAnsi="华文仿宋" w:eastAsia="华文仿宋" w:cs="华文仿宋"/>
          <w:sz w:val="32"/>
          <w:szCs w:val="32"/>
        </w:rPr>
        <w:t>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48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</w:t>
      </w:r>
      <w:r>
        <w:rPr>
          <w:rFonts w:hint="default" w:ascii="华文仿宋" w:hAnsi="华文仿宋" w:eastAsia="华文仿宋" w:cs="华文仿宋"/>
          <w:sz w:val="32"/>
          <w:szCs w:val="32"/>
          <w:lang w:eastAsia="zh-CN"/>
        </w:rPr>
        <w:t>心理咨询学</w:t>
      </w:r>
      <w:r>
        <w:rPr>
          <w:rFonts w:hint="eastAsia" w:ascii="华文仿宋" w:hAnsi="华文仿宋" w:eastAsia="华文仿宋" w:cs="华文仿宋"/>
          <w:sz w:val="32"/>
          <w:szCs w:val="32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</w:rPr>
        <w:t>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32</w:t>
      </w:r>
      <w:r>
        <w:rPr>
          <w:rFonts w:hint="eastAsia" w:ascii="华文仿宋" w:hAnsi="华文仿宋" w:eastAsia="华文仿宋" w:cs="华文仿宋"/>
          <w:sz w:val="32"/>
          <w:szCs w:val="32"/>
        </w:rPr>
        <w:t>学时）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、</w:t>
      </w:r>
      <w:r>
        <w:rPr>
          <w:rFonts w:hint="default" w:ascii="华文仿宋" w:hAnsi="华文仿宋" w:eastAsia="华文仿宋" w:cs="华文仿宋"/>
          <w:sz w:val="32"/>
          <w:szCs w:val="32"/>
          <w:lang w:eastAsia="zh-CN"/>
        </w:rPr>
        <w:t>精神病学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考试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课，24学时）、</w:t>
      </w:r>
      <w:r>
        <w:rPr>
          <w:rFonts w:hint="default" w:ascii="华文仿宋" w:hAnsi="华文仿宋" w:eastAsia="华文仿宋" w:cs="华文仿宋"/>
          <w:sz w:val="32"/>
          <w:szCs w:val="32"/>
          <w:lang w:eastAsia="zh-CN"/>
        </w:rPr>
        <w:t>临床心理学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考试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课，24学时）、</w:t>
      </w:r>
      <w:r>
        <w:rPr>
          <w:rFonts w:hint="default" w:ascii="华文仿宋" w:hAnsi="华文仿宋" w:eastAsia="华文仿宋" w:cs="华文仿宋"/>
          <w:sz w:val="32"/>
          <w:szCs w:val="32"/>
          <w:lang w:eastAsia="zh-CN"/>
        </w:rPr>
        <w:t>社区精神病学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课，24学时）、</w:t>
      </w:r>
      <w:r>
        <w:rPr>
          <w:rFonts w:hint="default" w:ascii="华文仿宋" w:hAnsi="华文仿宋" w:eastAsia="华文仿宋" w:cs="华文仿宋"/>
          <w:sz w:val="32"/>
          <w:szCs w:val="32"/>
          <w:lang w:eastAsia="zh-CN"/>
        </w:rPr>
        <w:t>幸福心理学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</w:rPr>
        <w:t>考查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课，32学时）</w:t>
      </w:r>
      <w:r>
        <w:rPr>
          <w:rFonts w:hint="eastAsia" w:ascii="华文仿宋" w:hAnsi="华文仿宋" w:eastAsia="华文仿宋" w:cs="华文仿宋"/>
          <w:sz w:val="32"/>
          <w:szCs w:val="32"/>
        </w:rPr>
        <w:t>。</w:t>
      </w:r>
    </w:p>
    <w:p w14:paraId="2129EB13">
      <w:pPr>
        <w:ind w:firstLine="640" w:firstLineChars="200"/>
        <w:rPr>
          <w:rFonts w:hint="eastAsia" w:ascii="华文仿宋" w:hAnsi="华文仿宋" w:eastAsia="华文仿宋" w:cs="华文仿宋"/>
          <w:sz w:val="32"/>
          <w:szCs w:val="32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</w:rPr>
        <w:t>．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老年</w:t>
      </w:r>
      <w:r>
        <w:rPr>
          <w:rFonts w:hint="eastAsia" w:ascii="华文仿宋" w:hAnsi="华文仿宋" w:eastAsia="华文仿宋" w:cs="华文仿宋"/>
          <w:sz w:val="32"/>
          <w:szCs w:val="32"/>
        </w:rPr>
        <w:t>护理方向  安宁疗护（考查课，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学时）、老年专科护理（考试课，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32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学时）、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康复护理学</w:t>
      </w:r>
      <w:r>
        <w:rPr>
          <w:rFonts w:hint="eastAsia" w:ascii="华文仿宋" w:hAnsi="华文仿宋" w:eastAsia="华文仿宋" w:cs="华文仿宋"/>
          <w:sz w:val="32"/>
          <w:szCs w:val="32"/>
        </w:rPr>
        <w:t>（考查课，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32</w:t>
      </w:r>
      <w:r>
        <w:rPr>
          <w:rFonts w:hint="eastAsia" w:ascii="华文仿宋" w:hAnsi="华文仿宋" w:eastAsia="华文仿宋" w:cs="华文仿宋"/>
          <w:sz w:val="32"/>
          <w:szCs w:val="32"/>
        </w:rPr>
        <w:t>学时）。</w:t>
      </w:r>
    </w:p>
    <w:p w14:paraId="085A6BFD">
      <w:pPr>
        <w:ind w:firstLine="640" w:firstLineChars="200"/>
        <w:rPr>
          <w:rFonts w:ascii="华文仿宋" w:hAnsi="华文仿宋" w:eastAsia="华文仿宋" w:cs="Times New Roman"/>
          <w:sz w:val="32"/>
          <w:szCs w:val="32"/>
          <w:highlight w:val="yellow"/>
        </w:rPr>
      </w:pPr>
      <w:r>
        <w:rPr>
          <w:rFonts w:hint="eastAsia" w:ascii="华文仿宋" w:hAnsi="华文仿宋" w:eastAsia="华文仿宋" w:cs="华文仿宋"/>
          <w:sz w:val="32"/>
          <w:szCs w:val="32"/>
        </w:rPr>
        <w:t>毕业实习按</w:t>
      </w:r>
      <w:r>
        <w:rPr>
          <w:rFonts w:ascii="华文仿宋" w:hAnsi="华文仿宋" w:eastAsia="华文仿宋" w:cs="华文仿宋"/>
          <w:sz w:val="32"/>
          <w:szCs w:val="32"/>
        </w:rPr>
        <w:t>20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24</w:t>
      </w:r>
      <w:r>
        <w:rPr>
          <w:rFonts w:hint="eastAsia" w:ascii="华文仿宋" w:hAnsi="华文仿宋" w:eastAsia="华文仿宋" w:cs="华文仿宋"/>
          <w:sz w:val="32"/>
          <w:szCs w:val="32"/>
        </w:rPr>
        <w:t>版专业培养方案执行，毕业时颁发本科毕业证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书和相应证明。</w:t>
      </w:r>
    </w:p>
    <w:p w14:paraId="4BB67F09">
      <w:pPr>
        <w:ind w:firstLine="643" w:firstLineChars="200"/>
        <w:rPr>
          <w:rFonts w:ascii="华文仿宋" w:hAnsi="华文仿宋" w:eastAsia="华文仿宋" w:cs="Times New Roman"/>
          <w:b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sz w:val="32"/>
          <w:szCs w:val="32"/>
        </w:rPr>
        <w:t>九、相关要求</w:t>
      </w:r>
    </w:p>
    <w:p w14:paraId="372FC04D">
      <w:pPr>
        <w:ind w:firstLine="640" w:firstLineChars="200"/>
        <w:rPr>
          <w:rFonts w:ascii="华文仿宋" w:hAnsi="华文仿宋" w:eastAsia="华文仿宋" w:cs="Times New Roman"/>
          <w:sz w:val="32"/>
          <w:szCs w:val="32"/>
        </w:rPr>
      </w:pPr>
      <w:r>
        <w:rPr>
          <w:rFonts w:ascii="华文仿宋" w:hAnsi="华文仿宋" w:eastAsia="华文仿宋" w:cs="华文仿宋"/>
          <w:sz w:val="32"/>
          <w:szCs w:val="32"/>
        </w:rPr>
        <w:t>1</w:t>
      </w:r>
      <w:r>
        <w:rPr>
          <w:rFonts w:hint="eastAsia" w:ascii="华文仿宋" w:hAnsi="华文仿宋" w:eastAsia="华文仿宋" w:cs="华文仿宋"/>
          <w:sz w:val="32"/>
          <w:szCs w:val="32"/>
        </w:rPr>
        <w:t>．护理学专升本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（二年制、三年制）</w:t>
      </w:r>
      <w:r>
        <w:rPr>
          <w:rFonts w:hint="eastAsia" w:ascii="华文仿宋" w:hAnsi="华文仿宋" w:eastAsia="华文仿宋" w:cs="华文仿宋"/>
          <w:sz w:val="32"/>
          <w:szCs w:val="32"/>
        </w:rPr>
        <w:t>学生不得申报</w:t>
      </w:r>
      <w:r>
        <w:rPr>
          <w:rFonts w:hint="eastAsia" w:ascii="华文仿宋" w:hAnsi="华文仿宋" w:eastAsia="华文仿宋" w:cs="华文仿宋"/>
          <w:sz w:val="32"/>
          <w:szCs w:val="32"/>
          <w:lang w:eastAsia="zh-CN"/>
        </w:rPr>
        <w:t>微专业及</w:t>
      </w:r>
      <w:r>
        <w:rPr>
          <w:rFonts w:hint="eastAsia" w:ascii="华文仿宋" w:hAnsi="华文仿宋" w:eastAsia="华文仿宋" w:cs="华文仿宋"/>
          <w:sz w:val="32"/>
          <w:szCs w:val="32"/>
        </w:rPr>
        <w:t>专业方向。</w:t>
      </w:r>
    </w:p>
    <w:p w14:paraId="17A13DA5">
      <w:pPr>
        <w:spacing w:line="240" w:lineRule="auto"/>
        <w:ind w:firstLine="640" w:firstLineChars="200"/>
        <w:rPr>
          <w:rFonts w:hint="eastAsia" w:ascii="华文仿宋" w:hAnsi="华文仿宋" w:eastAsia="华文仿宋" w:cs="华文仿宋"/>
          <w:sz w:val="32"/>
          <w:szCs w:val="32"/>
          <w:highlight w:val="none"/>
        </w:rPr>
      </w:pPr>
      <w:r>
        <w:rPr>
          <w:rFonts w:ascii="华文仿宋" w:hAnsi="华文仿宋" w:eastAsia="华文仿宋" w:cs="华文仿宋"/>
          <w:sz w:val="32"/>
          <w:szCs w:val="32"/>
          <w:highlight w:val="none"/>
        </w:rPr>
        <w:t>2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．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护理学专业学生可以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申报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微专业也可申报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专业方向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（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每名学生只允许选择一个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类别进行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申报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）；助产学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专业学生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只能申报微专业，不能申报专业方向。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按相关要求认真填写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  <w:lang w:eastAsia="zh-CN"/>
        </w:rPr>
        <w:t>微专业申报及</w:t>
      </w:r>
      <w:r>
        <w:rPr>
          <w:rFonts w:hint="eastAsia" w:ascii="华文仿宋" w:hAnsi="华文仿宋" w:eastAsia="华文仿宋" w:cs="华文仿宋"/>
          <w:sz w:val="32"/>
          <w:szCs w:val="32"/>
          <w:highlight w:val="none"/>
        </w:rPr>
        <w:t>专业方向分化审核表。</w:t>
      </w:r>
    </w:p>
    <w:p w14:paraId="75362E08">
      <w:pPr>
        <w:ind w:firstLine="640" w:firstLineChars="200"/>
        <w:rPr>
          <w:rFonts w:hint="default" w:ascii="华文仿宋" w:hAnsi="华文仿宋" w:eastAsia="华文仿宋" w:cs="华文仿宋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JiYWFhMGI5ZWM1ODgyMWZmZDkzZjVhYmU1ZTFhZmEifQ=="/>
  </w:docVars>
  <w:rsids>
    <w:rsidRoot w:val="009C49F2"/>
    <w:rsid w:val="00004381"/>
    <w:rsid w:val="00053869"/>
    <w:rsid w:val="000B72B2"/>
    <w:rsid w:val="000C1FE3"/>
    <w:rsid w:val="000C64A7"/>
    <w:rsid w:val="00106415"/>
    <w:rsid w:val="0011059D"/>
    <w:rsid w:val="00156F00"/>
    <w:rsid w:val="00182749"/>
    <w:rsid w:val="001B480D"/>
    <w:rsid w:val="001D20DA"/>
    <w:rsid w:val="001F43AA"/>
    <w:rsid w:val="00260ADE"/>
    <w:rsid w:val="002977BC"/>
    <w:rsid w:val="002A7105"/>
    <w:rsid w:val="00314462"/>
    <w:rsid w:val="00351172"/>
    <w:rsid w:val="0038518B"/>
    <w:rsid w:val="00463572"/>
    <w:rsid w:val="00484CA7"/>
    <w:rsid w:val="00494FD9"/>
    <w:rsid w:val="004A1B0D"/>
    <w:rsid w:val="00574C78"/>
    <w:rsid w:val="00612A71"/>
    <w:rsid w:val="00621155"/>
    <w:rsid w:val="00642500"/>
    <w:rsid w:val="00663700"/>
    <w:rsid w:val="00683C9A"/>
    <w:rsid w:val="006E0771"/>
    <w:rsid w:val="006E36EF"/>
    <w:rsid w:val="006E5D04"/>
    <w:rsid w:val="007A1858"/>
    <w:rsid w:val="008D5EB3"/>
    <w:rsid w:val="009558AA"/>
    <w:rsid w:val="009A241D"/>
    <w:rsid w:val="009C49F2"/>
    <w:rsid w:val="00A136C9"/>
    <w:rsid w:val="00A2281A"/>
    <w:rsid w:val="00A65052"/>
    <w:rsid w:val="00C43755"/>
    <w:rsid w:val="00C73A06"/>
    <w:rsid w:val="00D52B70"/>
    <w:rsid w:val="00E24C64"/>
    <w:rsid w:val="00E4314C"/>
    <w:rsid w:val="00EA18A0"/>
    <w:rsid w:val="00ED32EC"/>
    <w:rsid w:val="00EF2A1B"/>
    <w:rsid w:val="00F01A4B"/>
    <w:rsid w:val="00F51C54"/>
    <w:rsid w:val="00F57065"/>
    <w:rsid w:val="00F97A63"/>
    <w:rsid w:val="00FC5263"/>
    <w:rsid w:val="01A03CF2"/>
    <w:rsid w:val="01E9130A"/>
    <w:rsid w:val="052A3463"/>
    <w:rsid w:val="078F0100"/>
    <w:rsid w:val="09431AFA"/>
    <w:rsid w:val="09463E4E"/>
    <w:rsid w:val="0E994A42"/>
    <w:rsid w:val="15D01C6B"/>
    <w:rsid w:val="1A7D060D"/>
    <w:rsid w:val="1ADB1BA6"/>
    <w:rsid w:val="1E7A2AF8"/>
    <w:rsid w:val="2174495D"/>
    <w:rsid w:val="25AB7970"/>
    <w:rsid w:val="264627AE"/>
    <w:rsid w:val="274318DC"/>
    <w:rsid w:val="2D2A074F"/>
    <w:rsid w:val="2D524DCC"/>
    <w:rsid w:val="2D7311F9"/>
    <w:rsid w:val="319E5130"/>
    <w:rsid w:val="35183B26"/>
    <w:rsid w:val="36C63985"/>
    <w:rsid w:val="37610B5A"/>
    <w:rsid w:val="38A238B5"/>
    <w:rsid w:val="38FB07AA"/>
    <w:rsid w:val="3AC43E75"/>
    <w:rsid w:val="3CA57769"/>
    <w:rsid w:val="40382528"/>
    <w:rsid w:val="48713FCA"/>
    <w:rsid w:val="48790200"/>
    <w:rsid w:val="48996856"/>
    <w:rsid w:val="489C7288"/>
    <w:rsid w:val="48CF003B"/>
    <w:rsid w:val="48FF3E59"/>
    <w:rsid w:val="54F76CB9"/>
    <w:rsid w:val="5A932E4E"/>
    <w:rsid w:val="5A934F15"/>
    <w:rsid w:val="5DC65CED"/>
    <w:rsid w:val="60A97D9A"/>
    <w:rsid w:val="62832BCA"/>
    <w:rsid w:val="641E704E"/>
    <w:rsid w:val="64B93BE5"/>
    <w:rsid w:val="688D2894"/>
    <w:rsid w:val="6D8A6B4A"/>
    <w:rsid w:val="724C1566"/>
    <w:rsid w:val="72710E69"/>
    <w:rsid w:val="733F0157"/>
    <w:rsid w:val="73AD1218"/>
    <w:rsid w:val="73D506F4"/>
    <w:rsid w:val="74F62A4B"/>
    <w:rsid w:val="7E38185A"/>
    <w:rsid w:val="7FA94E8A"/>
    <w:rsid w:val="7FDC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qFormat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日期 Char"/>
    <w:link w:val="2"/>
    <w:semiHidden/>
    <w:qFormat/>
    <w:locked/>
    <w:uiPriority w:val="99"/>
    <w:rPr>
      <w:sz w:val="21"/>
      <w:szCs w:val="21"/>
    </w:rPr>
  </w:style>
  <w:style w:type="character" w:customStyle="1" w:styleId="8">
    <w:name w:val="页眉 Char"/>
    <w:link w:val="4"/>
    <w:semiHidden/>
    <w:qFormat/>
    <w:uiPriority w:val="99"/>
    <w:rPr>
      <w:rFonts w:cs="Calibri"/>
      <w:sz w:val="18"/>
      <w:szCs w:val="18"/>
    </w:rPr>
  </w:style>
  <w:style w:type="character" w:customStyle="1" w:styleId="9">
    <w:name w:val="页脚 Char"/>
    <w:link w:val="3"/>
    <w:semiHidden/>
    <w:qFormat/>
    <w:uiPriority w:val="99"/>
    <w:rPr>
      <w:rFonts w:cs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4</Pages>
  <Words>1368</Words>
  <Characters>1414</Characters>
  <Lines>9</Lines>
  <Paragraphs>2</Paragraphs>
  <TotalTime>2</TotalTime>
  <ScaleCrop>false</ScaleCrop>
  <LinksUpToDate>false</LinksUpToDate>
  <CharactersWithSpaces>1435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2017-11-14T06:39:00Z</dcterms:created>
  <dc:creator>AutoBVT</dc:creator>
  <cp:lastModifiedBy>墨桐花开</cp:lastModifiedBy>
  <cp:lastPrinted>2026-05-27T06:01:00Z</cp:lastPrinted>
  <dcterms:modified xsi:type="dcterms:W3CDTF">2026-05-27T06:31:35Z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AB72243532DC4DA4B88797453EE3DB84_12</vt:lpwstr>
  </property>
  <property fmtid="{D5CDD505-2E9C-101B-9397-08002B2CF9AE}" pid="4" name="KSOTemplateDocerSaveRecord">
    <vt:lpwstr>eyJoZGlkIjoiZTBjZTY3NzdmOTVmM2I3NWI1ZWM0Mzg0OGVjNjU0MTAiLCJ1c2VySWQiOiI0NDE2OTc3NTYifQ==</vt:lpwstr>
  </property>
</Properties>
</file>