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仿宋_GB2312" w:eastAsia="仿宋_GB2312" w:cs="仿宋_GB2312"/>
          <w:b/>
          <w:color w:val="auto"/>
          <w:sz w:val="32"/>
          <w:szCs w:val="32"/>
        </w:rPr>
      </w:pPr>
    </w:p>
    <w:p>
      <w:pPr>
        <w:jc w:val="center"/>
        <w:rPr>
          <w:rFonts w:ascii="仿宋_GB2312" w:hAnsi="仿宋_GB2312" w:eastAsia="仿宋_GB2312" w:cs="仿宋_GB2312"/>
          <w:b/>
          <w:color w:val="auto"/>
          <w:sz w:val="32"/>
          <w:szCs w:val="32"/>
        </w:rPr>
      </w:pPr>
    </w:p>
    <w:p>
      <w:pPr>
        <w:jc w:val="center"/>
        <w:rPr>
          <w:rFonts w:ascii="仿宋_GB2312" w:hAnsi="仿宋_GB2312" w:eastAsia="仿宋_GB2312" w:cs="仿宋_GB2312"/>
          <w:b/>
          <w:color w:val="auto"/>
          <w:sz w:val="32"/>
          <w:szCs w:val="32"/>
        </w:rPr>
      </w:pPr>
    </w:p>
    <w:p>
      <w:pPr>
        <w:jc w:val="center"/>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lang w:eastAsia="zh-CN"/>
        </w:rPr>
        <w:t>护</w:t>
      </w:r>
      <w:r>
        <w:rPr>
          <w:rFonts w:hint="eastAsia" w:ascii="仿宋_GB2312" w:hAnsi="仿宋_GB2312" w:eastAsia="仿宋_GB2312" w:cs="仿宋_GB2312"/>
          <w:b/>
          <w:color w:val="auto"/>
          <w:sz w:val="32"/>
          <w:szCs w:val="32"/>
        </w:rPr>
        <w:t>院</w:t>
      </w:r>
      <w:r>
        <w:rPr>
          <w:rFonts w:hint="eastAsia" w:ascii="仿宋_GB2312" w:hAnsi="仿宋_GB2312" w:eastAsia="仿宋_GB2312" w:cs="仿宋_GB2312"/>
          <w:b/>
          <w:color w:val="auto"/>
          <w:sz w:val="32"/>
          <w:szCs w:val="32"/>
          <w:lang w:eastAsia="zh-CN"/>
        </w:rPr>
        <w:t>发</w:t>
      </w:r>
      <w:r>
        <w:rPr>
          <w:rFonts w:hint="eastAsia" w:ascii="仿宋_GB2312" w:hAnsi="仿宋_GB2312" w:eastAsia="仿宋_GB2312" w:cs="仿宋_GB2312"/>
          <w:b/>
          <w:color w:val="auto"/>
          <w:sz w:val="32"/>
          <w:szCs w:val="32"/>
        </w:rPr>
        <w:t>〔202</w:t>
      </w:r>
      <w:r>
        <w:rPr>
          <w:rFonts w:hint="eastAsia" w:ascii="仿宋_GB2312" w:hAnsi="仿宋_GB2312" w:eastAsia="仿宋_GB2312" w:cs="仿宋_GB2312"/>
          <w:b/>
          <w:color w:val="auto"/>
          <w:sz w:val="32"/>
          <w:szCs w:val="32"/>
          <w:lang w:val="en-US" w:eastAsia="zh-CN"/>
        </w:rPr>
        <w:t>4</w:t>
      </w:r>
      <w:r>
        <w:rPr>
          <w:rFonts w:hint="eastAsia"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lang w:val="en-US" w:eastAsia="zh-CN"/>
        </w:rPr>
        <w:t>7</w:t>
      </w:r>
      <w:r>
        <w:rPr>
          <w:rFonts w:hint="eastAsia" w:ascii="仿宋_GB2312" w:hAnsi="仿宋_GB2312" w:eastAsia="仿宋_GB2312" w:cs="仿宋_GB2312"/>
          <w:b/>
          <w:color w:val="auto"/>
          <w:sz w:val="32"/>
          <w:szCs w:val="32"/>
        </w:rPr>
        <w:t>号</w:t>
      </w:r>
    </w:p>
    <w:p>
      <w:pPr>
        <w:rPr>
          <w:rFonts w:ascii="仿宋_GB2312" w:hAnsi="仿宋_GB2312" w:eastAsia="仿宋_GB2312" w:cs="仿宋_GB2312"/>
          <w:b/>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关</w:t>
      </w:r>
      <w:r>
        <w:rPr>
          <w:rFonts w:hint="eastAsia" w:ascii="方正小标宋简体" w:hAnsi="方正小标宋简体" w:eastAsia="方正小标宋简体" w:cs="方正小标宋简体"/>
          <w:b w:val="0"/>
          <w:bCs w:val="0"/>
          <w:sz w:val="44"/>
          <w:szCs w:val="44"/>
          <w:lang w:eastAsia="zh-CN"/>
        </w:rPr>
        <w:t>于印发《齐齐哈尔医学院护理学院安全工作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b w:val="0"/>
          <w:bCs w:val="0"/>
          <w:sz w:val="44"/>
          <w:szCs w:val="44"/>
          <w:lang w:eastAsia="zh-CN"/>
        </w:rPr>
        <w:t>责任制》的通知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宋体" w:eastAsia="仿宋_GB2312"/>
          <w:color w:val="auto"/>
          <w:sz w:val="32"/>
          <w:szCs w:val="32"/>
          <w:lang w:eastAsia="zh-CN"/>
        </w:rPr>
      </w:pPr>
      <w:r>
        <w:rPr>
          <w:rFonts w:hint="eastAsia" w:ascii="仿宋_GB2312" w:hAnsi="宋体" w:eastAsia="仿宋_GB2312"/>
          <w:color w:val="auto"/>
          <w:sz w:val="32"/>
          <w:szCs w:val="32"/>
          <w:lang w:eastAsia="zh-CN"/>
        </w:rPr>
        <w:t>各部门：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《齐齐哈尔医学院护理学院安全工作责任制》业经护理学院党总支会议及党政联席会议（5月10日）讨论通过，现印发给你们,请认真学习并贯彻执行。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附件：齐齐哈尔医学院护理学院安全工作责任制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中共齐齐哈尔医学院       齐齐哈尔医学院护理学院</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护理学院总支部委员会</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 xml:space="preserve">日  </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color w:val="auto"/>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sectPr>
          <w:pgSz w:w="11906" w:h="16838"/>
          <w:pgMar w:top="1701" w:right="1418" w:bottom="1418" w:left="1418" w:header="851" w:footer="992" w:gutter="0"/>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黑体" w:hAnsi="黑体" w:eastAsia="黑体" w:cs="黑体"/>
          <w:b w:val="0"/>
          <w:sz w:val="32"/>
          <w:szCs w:val="32"/>
        </w:rPr>
      </w:pPr>
      <w:r>
        <w:rPr>
          <w:rFonts w:hint="eastAsia" w:ascii="黑体" w:hAnsi="黑体" w:eastAsia="黑体" w:cs="黑体"/>
          <w:b w:val="0"/>
          <w:sz w:val="32"/>
          <w:szCs w:val="32"/>
        </w:rPr>
        <w:t>附件：</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eastAsia="黑体"/>
          <w:sz w:val="32"/>
          <w:szCs w:val="32"/>
          <w:highlight w:val="none"/>
        </w:rPr>
      </w:pPr>
      <w:r>
        <w:rPr>
          <w:rFonts w:hint="eastAsia" w:ascii="方正大标宋简体" w:hAnsi="方正大标宋简体" w:eastAsia="方正大标宋简体" w:cs="方正大标宋简体"/>
          <w:sz w:val="44"/>
          <w:szCs w:val="44"/>
          <w:lang w:val="en-US" w:eastAsia="zh-CN"/>
        </w:rPr>
        <w:t>齐齐哈尔医学院护理学院安全工作责任制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left="0" w:right="0" w:firstLine="0"/>
        <w:jc w:val="center"/>
        <w:textAlignment w:val="auto"/>
        <w:rPr>
          <w:rFonts w:ascii="黑体" w:hAnsi="宋体" w:eastAsia="黑体" w:cs="黑体"/>
          <w:caps w:val="0"/>
          <w:color w:val="333333"/>
          <w:spacing w:val="0"/>
          <w:sz w:val="31"/>
          <w:szCs w:val="31"/>
          <w:shd w:val="clear" w:color="auto" w:fill="FFFFFF"/>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left="0" w:right="0" w:firstLine="0"/>
        <w:jc w:val="center"/>
        <w:textAlignment w:val="auto"/>
        <w:rPr>
          <w:rFonts w:hint="default" w:ascii="Tahoma" w:hAnsi="Tahoma" w:eastAsia="Tahoma" w:cs="Tahoma"/>
          <w:caps w:val="0"/>
          <w:color w:val="333333"/>
          <w:spacing w:val="0"/>
          <w:sz w:val="21"/>
          <w:szCs w:val="21"/>
        </w:rPr>
      </w:pPr>
      <w:bookmarkStart w:id="0" w:name="_GoBack"/>
      <w:bookmarkEnd w:id="0"/>
      <w:r>
        <w:rPr>
          <w:rFonts w:ascii="黑体" w:hAnsi="宋体" w:eastAsia="黑体" w:cs="黑体"/>
          <w:caps w:val="0"/>
          <w:color w:val="333333"/>
          <w:spacing w:val="0"/>
          <w:sz w:val="31"/>
          <w:szCs w:val="31"/>
          <w:shd w:val="clear" w:color="auto" w:fill="FFFFFF"/>
        </w:rPr>
        <w:t>第一章</w:t>
      </w:r>
      <w:r>
        <w:rPr>
          <w:rFonts w:hint="eastAsia" w:ascii="黑体" w:hAnsi="宋体" w:eastAsia="黑体" w:cs="黑体"/>
          <w:caps w:val="0"/>
          <w:color w:val="333333"/>
          <w:spacing w:val="0"/>
          <w:sz w:val="31"/>
          <w:szCs w:val="31"/>
          <w:shd w:val="clear" w:color="auto" w:fill="FFFFFF"/>
          <w:lang w:val="en-US" w:eastAsia="zh-CN"/>
        </w:rPr>
        <w:t xml:space="preserve">  </w:t>
      </w:r>
      <w:r>
        <w:rPr>
          <w:rFonts w:ascii="黑体" w:hAnsi="宋体" w:eastAsia="黑体" w:cs="黑体"/>
          <w:caps w:val="0"/>
          <w:color w:val="333333"/>
          <w:spacing w:val="0"/>
          <w:sz w:val="31"/>
          <w:szCs w:val="31"/>
          <w:shd w:val="clear" w:color="auto" w:fill="FFFFFF"/>
        </w:rPr>
        <w:t>总则</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Tahoma" w:hAnsi="Tahoma" w:eastAsia="Tahoma" w:cs="Tahoma"/>
          <w:caps w:val="0"/>
          <w:color w:val="333333"/>
          <w:spacing w:val="0"/>
          <w:sz w:val="32"/>
          <w:szCs w:val="32"/>
        </w:rPr>
      </w:pPr>
      <w:r>
        <w:rPr>
          <w:rFonts w:hint="eastAsia" w:ascii="仿宋_GB2312" w:hAnsi="Times New Roman" w:eastAsia="仿宋_GB2312" w:cs="Times New Roman"/>
          <w:b/>
          <w:kern w:val="2"/>
          <w:sz w:val="32"/>
          <w:szCs w:val="32"/>
          <w:lang w:val="en-US" w:eastAsia="zh-CN" w:bidi="ar-SA"/>
        </w:rPr>
        <w:t>第一条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ascii="仿宋_GB2312" w:hAnsi="仿宋_GB2312" w:eastAsia="仿宋_GB2312" w:cs="仿宋_GB2312"/>
          <w:caps w:val="0"/>
          <w:color w:val="333333"/>
          <w:spacing w:val="0"/>
          <w:sz w:val="32"/>
          <w:szCs w:val="32"/>
          <w:shd w:val="clear" w:color="auto" w:fill="FFFFFF"/>
        </w:rPr>
        <w:t>为加强</w:t>
      </w:r>
      <w:r>
        <w:rPr>
          <w:rFonts w:hint="eastAsia" w:ascii="仿宋_GB2312" w:hAnsi="仿宋_GB2312" w:eastAsia="仿宋_GB2312" w:cs="仿宋_GB2312"/>
          <w:caps w:val="0"/>
          <w:color w:val="333333"/>
          <w:spacing w:val="0"/>
          <w:sz w:val="32"/>
          <w:szCs w:val="32"/>
          <w:shd w:val="clear" w:color="auto" w:fill="FFFFFF"/>
          <w:lang w:eastAsia="zh-CN"/>
        </w:rPr>
        <w:t>护理</w:t>
      </w:r>
      <w:r>
        <w:rPr>
          <w:rFonts w:ascii="仿宋_GB2312" w:hAnsi="仿宋_GB2312" w:eastAsia="仿宋_GB2312" w:cs="仿宋_GB2312"/>
          <w:caps w:val="0"/>
          <w:color w:val="333333"/>
          <w:spacing w:val="0"/>
          <w:sz w:val="32"/>
          <w:szCs w:val="32"/>
          <w:shd w:val="clear" w:color="auto" w:fill="FFFFFF"/>
        </w:rPr>
        <w:t>学院安全工作的组织领导，全面落实安全防范措施，保障学院教育教学发展顺利进行，依据</w:t>
      </w:r>
      <w:r>
        <w:rPr>
          <w:rFonts w:hint="eastAsia" w:ascii="仿宋_GB2312" w:hAnsi="仿宋_GB2312" w:eastAsia="仿宋_GB2312" w:cs="仿宋_GB2312"/>
          <w:caps w:val="0"/>
          <w:color w:val="333333"/>
          <w:spacing w:val="0"/>
          <w:sz w:val="32"/>
          <w:szCs w:val="32"/>
          <w:shd w:val="clear" w:color="auto" w:fill="FFFFFF"/>
          <w:lang w:eastAsia="zh-CN"/>
        </w:rPr>
        <w:t>《</w:t>
      </w:r>
      <w:r>
        <w:rPr>
          <w:rFonts w:ascii="仿宋_GB2312" w:hAnsi="仿宋_GB2312" w:eastAsia="仿宋_GB2312" w:cs="仿宋_GB2312"/>
          <w:caps w:val="0"/>
          <w:color w:val="333333"/>
          <w:spacing w:val="0"/>
          <w:sz w:val="32"/>
          <w:szCs w:val="32"/>
          <w:shd w:val="clear" w:color="auto" w:fill="FFFFFF"/>
        </w:rPr>
        <w:t>黑龙江省教育系统安全工作责任制》</w:t>
      </w:r>
      <w:r>
        <w:rPr>
          <w:rFonts w:hint="eastAsia" w:ascii="仿宋_GB2312" w:hAnsi="仿宋_GB2312" w:eastAsia="仿宋_GB2312" w:cs="仿宋_GB2312"/>
          <w:caps w:val="0"/>
          <w:color w:val="333333"/>
          <w:spacing w:val="0"/>
          <w:sz w:val="32"/>
          <w:szCs w:val="32"/>
          <w:shd w:val="clear" w:color="auto" w:fill="FFFFFF"/>
          <w:lang w:eastAsia="zh-CN"/>
        </w:rPr>
        <w:t>《齐齐哈尔医学院安全工作责任制 》（</w:t>
      </w:r>
      <w:r>
        <w:rPr>
          <w:rFonts w:hint="eastAsia" w:ascii="仿宋_GB2312" w:hAnsi="仿宋_GB2312" w:eastAsia="仿宋_GB2312" w:cs="仿宋_GB2312"/>
          <w:caps w:val="0"/>
          <w:color w:val="333333"/>
          <w:spacing w:val="0"/>
          <w:sz w:val="32"/>
          <w:szCs w:val="32"/>
          <w:shd w:val="clear" w:color="auto" w:fill="FFFFFF"/>
        </w:rPr>
        <w:t>院发〔20</w:t>
      </w:r>
      <w:r>
        <w:rPr>
          <w:rFonts w:hint="eastAsia" w:ascii="仿宋_GB2312" w:hAnsi="仿宋_GB2312" w:eastAsia="仿宋_GB2312" w:cs="仿宋_GB2312"/>
          <w:caps w:val="0"/>
          <w:color w:val="333333"/>
          <w:spacing w:val="0"/>
          <w:sz w:val="32"/>
          <w:szCs w:val="32"/>
          <w:shd w:val="clear" w:color="auto" w:fill="FFFFFF"/>
          <w:lang w:val="en-US" w:eastAsia="zh-CN"/>
        </w:rPr>
        <w:t>16</w:t>
      </w: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val="en-US" w:eastAsia="zh-CN"/>
        </w:rPr>
        <w:t>18</w:t>
      </w:r>
      <w:r>
        <w:rPr>
          <w:rFonts w:hint="eastAsia" w:ascii="仿宋_GB2312" w:hAnsi="仿宋_GB2312" w:eastAsia="仿宋_GB2312" w:cs="仿宋_GB2312"/>
          <w:caps w:val="0"/>
          <w:color w:val="333333"/>
          <w:spacing w:val="0"/>
          <w:sz w:val="32"/>
          <w:szCs w:val="32"/>
          <w:shd w:val="clear" w:color="auto" w:fill="FFFFFF"/>
        </w:rPr>
        <w:t>号</w:t>
      </w:r>
      <w:r>
        <w:rPr>
          <w:rFonts w:hint="eastAsia" w:ascii="仿宋_GB2312" w:hAnsi="仿宋_GB2312" w:eastAsia="仿宋_GB2312" w:cs="仿宋_GB2312"/>
          <w:caps w:val="0"/>
          <w:color w:val="333333"/>
          <w:spacing w:val="0"/>
          <w:sz w:val="32"/>
          <w:szCs w:val="32"/>
          <w:shd w:val="clear" w:color="auto" w:fill="FFFFFF"/>
          <w:lang w:eastAsia="zh-CN"/>
        </w:rPr>
        <w:t>）文件要求</w:t>
      </w:r>
      <w:r>
        <w:rPr>
          <w:rFonts w:ascii="仿宋_GB2312" w:hAnsi="仿宋_GB2312" w:eastAsia="仿宋_GB2312" w:cs="仿宋_GB2312"/>
          <w:caps w:val="0"/>
          <w:color w:val="333333"/>
          <w:spacing w:val="0"/>
          <w:sz w:val="32"/>
          <w:szCs w:val="32"/>
          <w:shd w:val="clear" w:color="auto" w:fill="FFFFFF"/>
        </w:rPr>
        <w:t>，结合</w:t>
      </w:r>
      <w:r>
        <w:rPr>
          <w:rFonts w:hint="eastAsia" w:ascii="仿宋_GB2312" w:hAnsi="仿宋_GB2312" w:eastAsia="仿宋_GB2312" w:cs="仿宋_GB2312"/>
          <w:caps w:val="0"/>
          <w:color w:val="333333"/>
          <w:spacing w:val="0"/>
          <w:sz w:val="32"/>
          <w:szCs w:val="32"/>
          <w:shd w:val="clear" w:color="auto" w:fill="FFFFFF"/>
          <w:lang w:eastAsia="zh-CN"/>
        </w:rPr>
        <w:t>护理</w:t>
      </w:r>
      <w:r>
        <w:rPr>
          <w:rFonts w:ascii="仿宋_GB2312" w:hAnsi="仿宋_GB2312" w:eastAsia="仿宋_GB2312" w:cs="仿宋_GB2312"/>
          <w:caps w:val="0"/>
          <w:color w:val="333333"/>
          <w:spacing w:val="0"/>
          <w:sz w:val="32"/>
          <w:szCs w:val="32"/>
          <w:shd w:val="clear" w:color="auto" w:fill="FFFFFF"/>
        </w:rPr>
        <w:t>学院实际，制定本责任制。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Times New Roman" w:eastAsia="仿宋_GB2312" w:cs="Times New Roman"/>
          <w:b/>
          <w:kern w:val="2"/>
          <w:sz w:val="32"/>
          <w:szCs w:val="32"/>
          <w:lang w:val="en-US" w:eastAsia="zh-CN" w:bidi="ar-SA"/>
        </w:rPr>
        <w:t>第二条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学院的安全工作贯彻“预防为主、安全第一”的方针，按照“谁主管、谁负责”</w:t>
      </w:r>
      <w:r>
        <w:rPr>
          <w:rFonts w:hint="eastAsia" w:ascii="仿宋_GB2312" w:hAnsi="仿宋_GB2312" w:eastAsia="仿宋_GB2312" w:cs="仿宋_GB2312"/>
          <w:caps w:val="0"/>
          <w:color w:val="333333"/>
          <w:spacing w:val="0"/>
          <w:sz w:val="32"/>
          <w:szCs w:val="32"/>
          <w:shd w:val="clear" w:color="auto" w:fill="FFFFFF"/>
          <w:lang w:eastAsia="zh-CN"/>
        </w:rPr>
        <w:t>、</w:t>
      </w:r>
      <w:r>
        <w:rPr>
          <w:rFonts w:hint="eastAsia" w:ascii="仿宋_GB2312" w:hAnsi="仿宋_GB2312" w:eastAsia="仿宋_GB2312" w:cs="仿宋_GB2312"/>
          <w:caps w:val="0"/>
          <w:color w:val="333333"/>
          <w:spacing w:val="0"/>
          <w:sz w:val="32"/>
          <w:szCs w:val="32"/>
          <w:shd w:val="clear" w:color="auto" w:fill="FFFFFF"/>
        </w:rPr>
        <w:t>“谁审批、谁负责”</w:t>
      </w:r>
      <w:r>
        <w:rPr>
          <w:rFonts w:hint="eastAsia" w:ascii="仿宋_GB2312" w:hAnsi="仿宋_GB2312" w:eastAsia="仿宋_GB2312" w:cs="仿宋_GB2312"/>
          <w:caps w:val="0"/>
          <w:color w:val="333333"/>
          <w:spacing w:val="0"/>
          <w:sz w:val="32"/>
          <w:szCs w:val="32"/>
          <w:shd w:val="clear" w:color="auto" w:fill="FFFFFF"/>
          <w:lang w:eastAsia="zh-CN"/>
        </w:rPr>
        <w:t>、</w:t>
      </w:r>
      <w:r>
        <w:rPr>
          <w:rFonts w:hint="eastAsia" w:ascii="仿宋_GB2312" w:hAnsi="仿宋_GB2312" w:eastAsia="仿宋_GB2312" w:cs="仿宋_GB2312"/>
          <w:caps w:val="0"/>
          <w:color w:val="333333"/>
          <w:spacing w:val="0"/>
          <w:sz w:val="32"/>
          <w:szCs w:val="32"/>
          <w:shd w:val="clear" w:color="auto" w:fill="FFFFFF"/>
        </w:rPr>
        <w:t>“谁组织、谁负责”</w:t>
      </w:r>
      <w:r>
        <w:rPr>
          <w:rFonts w:hint="eastAsia" w:ascii="仿宋_GB2312" w:hAnsi="仿宋_GB2312" w:eastAsia="仿宋_GB2312" w:cs="仿宋_GB2312"/>
          <w:caps w:val="0"/>
          <w:color w:val="333333"/>
          <w:spacing w:val="0"/>
          <w:sz w:val="32"/>
          <w:szCs w:val="32"/>
          <w:shd w:val="clear" w:color="auto" w:fill="FFFFFF"/>
          <w:lang w:val="en-US" w:eastAsia="zh-CN"/>
        </w:rPr>
        <w:t>、</w:t>
      </w:r>
      <w:r>
        <w:rPr>
          <w:rFonts w:hint="eastAsia" w:ascii="仿宋_GB2312" w:hAnsi="仿宋_GB2312" w:eastAsia="仿宋_GB2312" w:cs="仿宋_GB2312"/>
          <w:caps w:val="0"/>
          <w:color w:val="333333"/>
          <w:spacing w:val="0"/>
          <w:sz w:val="32"/>
          <w:szCs w:val="32"/>
          <w:shd w:val="clear" w:color="auto" w:fill="FFFFFF"/>
        </w:rPr>
        <w:t>“一岗双责”</w:t>
      </w:r>
      <w:r>
        <w:rPr>
          <w:rFonts w:hint="eastAsia" w:ascii="仿宋_GB2312" w:hAnsi="仿宋_GB2312" w:eastAsia="仿宋_GB2312" w:cs="仿宋_GB2312"/>
          <w:caps w:val="0"/>
          <w:color w:val="333333"/>
          <w:spacing w:val="0"/>
          <w:sz w:val="32"/>
          <w:szCs w:val="32"/>
          <w:shd w:val="clear" w:color="auto" w:fill="FFFFFF"/>
          <w:lang w:eastAsia="zh-CN"/>
        </w:rPr>
        <w:t>、</w:t>
      </w:r>
      <w:r>
        <w:rPr>
          <w:rFonts w:hint="eastAsia" w:ascii="仿宋_GB2312" w:hAnsi="仿宋_GB2312" w:eastAsia="仿宋_GB2312" w:cs="仿宋_GB2312"/>
          <w:caps w:val="0"/>
          <w:color w:val="333333"/>
          <w:spacing w:val="0"/>
          <w:sz w:val="32"/>
          <w:szCs w:val="32"/>
          <w:shd w:val="clear" w:color="auto" w:fill="FFFFFF"/>
        </w:rPr>
        <w:t>“管行业必管安全、管业务必管安全”等原则的原则，逐级、按岗位落实安全工作责任制。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Tahoma" w:hAnsi="Tahoma" w:eastAsia="Tahoma" w:cs="Tahoma"/>
          <w:caps w:val="0"/>
          <w:color w:val="333333"/>
          <w:spacing w:val="0"/>
          <w:sz w:val="32"/>
          <w:szCs w:val="32"/>
        </w:rPr>
      </w:pPr>
      <w:r>
        <w:rPr>
          <w:rFonts w:hint="eastAsia" w:ascii="仿宋_GB2312" w:hAnsi="Times New Roman" w:eastAsia="仿宋_GB2312" w:cs="Times New Roman"/>
          <w:b/>
          <w:kern w:val="2"/>
          <w:sz w:val="32"/>
          <w:szCs w:val="32"/>
          <w:lang w:val="en-US" w:eastAsia="zh-CN" w:bidi="ar-SA"/>
        </w:rPr>
        <w:t>第三条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学院党</w:t>
      </w:r>
      <w:r>
        <w:rPr>
          <w:rFonts w:hint="eastAsia" w:ascii="仿宋_GB2312" w:hAnsi="仿宋_GB2312" w:eastAsia="仿宋_GB2312" w:cs="仿宋_GB2312"/>
          <w:caps w:val="0"/>
          <w:color w:val="333333"/>
          <w:spacing w:val="0"/>
          <w:sz w:val="32"/>
          <w:szCs w:val="32"/>
          <w:shd w:val="clear" w:color="auto" w:fill="FFFFFF"/>
          <w:lang w:eastAsia="zh-CN"/>
        </w:rPr>
        <w:t>总支</w:t>
      </w:r>
      <w:r>
        <w:rPr>
          <w:rFonts w:hint="eastAsia" w:ascii="仿宋_GB2312" w:hAnsi="仿宋_GB2312" w:eastAsia="仿宋_GB2312" w:cs="仿宋_GB2312"/>
          <w:caps w:val="0"/>
          <w:color w:val="333333"/>
          <w:spacing w:val="0"/>
          <w:sz w:val="32"/>
          <w:szCs w:val="32"/>
          <w:shd w:val="clear" w:color="auto" w:fill="FFFFFF"/>
        </w:rPr>
        <w:t>书记、院长是安全工作第一责任人，全面承担</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学院安全工作的领导责任。分管安全工作</w:t>
      </w:r>
      <w:r>
        <w:rPr>
          <w:rFonts w:hint="eastAsia" w:ascii="仿宋_GB2312" w:hAnsi="仿宋_GB2312" w:eastAsia="仿宋_GB2312" w:cs="仿宋_GB2312"/>
          <w:caps w:val="0"/>
          <w:color w:val="333333"/>
          <w:spacing w:val="0"/>
          <w:sz w:val="32"/>
          <w:szCs w:val="32"/>
          <w:shd w:val="clear" w:color="auto" w:fill="FFFFFF"/>
          <w:lang w:eastAsia="zh-CN"/>
        </w:rPr>
        <w:t>副院长</w:t>
      </w:r>
      <w:r>
        <w:rPr>
          <w:rFonts w:hint="eastAsia" w:ascii="仿宋_GB2312" w:hAnsi="仿宋_GB2312" w:eastAsia="仿宋_GB2312" w:cs="仿宋_GB2312"/>
          <w:caps w:val="0"/>
          <w:color w:val="333333"/>
          <w:spacing w:val="0"/>
          <w:sz w:val="32"/>
          <w:szCs w:val="32"/>
          <w:shd w:val="clear" w:color="auto" w:fill="FFFFFF"/>
        </w:rPr>
        <w:t>具体抓好安全的各项具体工作，对</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学院安全工作进行协调、指导、督促和检查，确保</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学院安全工作的各项制度、措施落实到位，是</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学院安全工作的直接责任人。其他</w:t>
      </w:r>
      <w:r>
        <w:rPr>
          <w:rFonts w:hint="eastAsia" w:ascii="仿宋_GB2312" w:hAnsi="仿宋_GB2312" w:eastAsia="仿宋_GB2312" w:cs="仿宋_GB2312"/>
          <w:caps w:val="0"/>
          <w:color w:val="333333"/>
          <w:spacing w:val="0"/>
          <w:sz w:val="32"/>
          <w:szCs w:val="32"/>
          <w:shd w:val="clear" w:color="auto" w:fill="FFFFFF"/>
          <w:lang w:eastAsia="zh-CN"/>
        </w:rPr>
        <w:t>护理学</w:t>
      </w:r>
      <w:r>
        <w:rPr>
          <w:rFonts w:hint="eastAsia" w:ascii="仿宋_GB2312" w:hAnsi="仿宋_GB2312" w:eastAsia="仿宋_GB2312" w:cs="仿宋_GB2312"/>
          <w:caps w:val="0"/>
          <w:color w:val="333333"/>
          <w:spacing w:val="0"/>
          <w:sz w:val="32"/>
          <w:szCs w:val="32"/>
          <w:shd w:val="clear" w:color="auto" w:fill="FFFFFF"/>
        </w:rPr>
        <w:t>院领导按照“一岗双责”的原则，对分管工作范围内的安全工作承担相应的领导责任。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Tahoma" w:hAnsi="Tahoma" w:eastAsia="Tahoma" w:cs="Tahoma"/>
          <w:caps w:val="0"/>
          <w:color w:val="333333"/>
          <w:spacing w:val="0"/>
          <w:sz w:val="21"/>
          <w:szCs w:val="21"/>
        </w:rPr>
      </w:pPr>
      <w:r>
        <w:rPr>
          <w:rFonts w:hint="eastAsia" w:ascii="仿宋_GB2312" w:hAnsi="Times New Roman" w:eastAsia="仿宋_GB2312" w:cs="Times New Roman"/>
          <w:b/>
          <w:kern w:val="2"/>
          <w:sz w:val="32"/>
          <w:szCs w:val="32"/>
          <w:lang w:val="en-US" w:eastAsia="zh-CN" w:bidi="ar-SA"/>
        </w:rPr>
        <w:t>第四条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rPr>
        <w:t>根据“条块结合、以块为主”和“谁主管、谁负责”的工作原则，</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学院各</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对本</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的安全工作全面负责，对本</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区域内发生的安全稳定事故承担领导责任；</w:t>
      </w:r>
      <w:r>
        <w:rPr>
          <w:rFonts w:hint="eastAsia" w:ascii="仿宋_GB2312" w:hAnsi="仿宋_GB2312" w:eastAsia="仿宋_GB2312" w:cs="仿宋_GB2312"/>
          <w:caps w:val="0"/>
          <w:color w:val="333333"/>
          <w:spacing w:val="0"/>
          <w:sz w:val="32"/>
          <w:szCs w:val="32"/>
          <w:shd w:val="clear" w:color="auto" w:fill="FFFFFF"/>
          <w:lang w:eastAsia="zh-CN"/>
        </w:rPr>
        <w:t>各科室</w:t>
      </w:r>
      <w:r>
        <w:rPr>
          <w:rFonts w:hint="eastAsia" w:ascii="仿宋_GB2312" w:hAnsi="仿宋_GB2312" w:eastAsia="仿宋_GB2312" w:cs="仿宋_GB2312"/>
          <w:caps w:val="0"/>
          <w:color w:val="333333"/>
          <w:spacing w:val="0"/>
          <w:sz w:val="32"/>
          <w:szCs w:val="32"/>
          <w:shd w:val="clear" w:color="auto" w:fill="FFFFFF"/>
        </w:rPr>
        <w:t>负责人是本</w:t>
      </w:r>
      <w:r>
        <w:rPr>
          <w:rFonts w:hint="eastAsia" w:ascii="仿宋_GB2312" w:hAnsi="仿宋_GB2312" w:eastAsia="仿宋_GB2312" w:cs="仿宋_GB2312"/>
          <w:caps w:val="0"/>
          <w:color w:val="333333"/>
          <w:spacing w:val="0"/>
          <w:sz w:val="32"/>
          <w:szCs w:val="32"/>
          <w:shd w:val="clear" w:color="auto" w:fill="FFFFFF"/>
          <w:lang w:eastAsia="zh-CN"/>
        </w:rPr>
        <w:t>科室的</w:t>
      </w:r>
      <w:r>
        <w:rPr>
          <w:rFonts w:hint="eastAsia" w:ascii="仿宋_GB2312" w:hAnsi="仿宋_GB2312" w:eastAsia="仿宋_GB2312" w:cs="仿宋_GB2312"/>
          <w:caps w:val="0"/>
          <w:color w:val="333333"/>
          <w:spacing w:val="0"/>
          <w:sz w:val="32"/>
          <w:szCs w:val="32"/>
          <w:shd w:val="clear" w:color="auto" w:fill="FFFFFF"/>
        </w:rPr>
        <w:t>安全工作第一责任人，承担</w:t>
      </w:r>
      <w:r>
        <w:rPr>
          <w:rFonts w:hint="eastAsia" w:ascii="仿宋_GB2312" w:hAnsi="仿宋_GB2312" w:eastAsia="仿宋_GB2312" w:cs="仿宋_GB2312"/>
          <w:caps w:val="0"/>
          <w:color w:val="333333"/>
          <w:spacing w:val="0"/>
          <w:sz w:val="32"/>
          <w:szCs w:val="32"/>
          <w:shd w:val="clear" w:color="auto" w:fill="FFFFFF"/>
          <w:lang w:eastAsia="zh-CN"/>
        </w:rPr>
        <w:t>本科室</w:t>
      </w:r>
      <w:r>
        <w:rPr>
          <w:rFonts w:hint="eastAsia" w:ascii="仿宋_GB2312" w:hAnsi="仿宋_GB2312" w:eastAsia="仿宋_GB2312" w:cs="仿宋_GB2312"/>
          <w:caps w:val="0"/>
          <w:color w:val="333333"/>
          <w:spacing w:val="0"/>
          <w:sz w:val="32"/>
          <w:szCs w:val="32"/>
          <w:shd w:val="clear" w:color="auto" w:fill="FFFFFF"/>
        </w:rPr>
        <w:t>安全工作的领导责任，分管安全工作的负责人或一把手是</w:t>
      </w:r>
      <w:r>
        <w:rPr>
          <w:rFonts w:hint="eastAsia" w:ascii="仿宋_GB2312" w:hAnsi="仿宋_GB2312" w:eastAsia="仿宋_GB2312" w:cs="仿宋_GB2312"/>
          <w:caps w:val="0"/>
          <w:color w:val="333333"/>
          <w:spacing w:val="0"/>
          <w:sz w:val="32"/>
          <w:szCs w:val="32"/>
          <w:shd w:val="clear" w:color="auto" w:fill="FFFFFF"/>
          <w:lang w:eastAsia="zh-CN"/>
        </w:rPr>
        <w:t>护理学院</w:t>
      </w:r>
      <w:r>
        <w:rPr>
          <w:rFonts w:hint="eastAsia" w:ascii="仿宋_GB2312" w:hAnsi="仿宋_GB2312" w:eastAsia="仿宋_GB2312" w:cs="仿宋_GB2312"/>
          <w:caps w:val="0"/>
          <w:color w:val="333333"/>
          <w:spacing w:val="0"/>
          <w:sz w:val="32"/>
          <w:szCs w:val="32"/>
          <w:shd w:val="clear" w:color="auto" w:fill="FFFFFF"/>
        </w:rPr>
        <w:t>安全稳定工作的直接责任人。</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left="0" w:right="0" w:firstLine="0"/>
        <w:jc w:val="center"/>
        <w:textAlignment w:val="auto"/>
        <w:rPr>
          <w:rFonts w:hint="default" w:ascii="Tahoma" w:hAnsi="Tahoma" w:eastAsia="Tahoma" w:cs="Tahoma"/>
          <w:caps w:val="0"/>
          <w:color w:val="333333"/>
          <w:spacing w:val="0"/>
          <w:sz w:val="21"/>
          <w:szCs w:val="21"/>
        </w:rPr>
      </w:pPr>
      <w:r>
        <w:rPr>
          <w:rFonts w:hint="eastAsia" w:ascii="黑体" w:hAnsi="宋体" w:eastAsia="黑体" w:cs="黑体"/>
          <w:caps w:val="0"/>
          <w:color w:val="333333"/>
          <w:spacing w:val="0"/>
          <w:sz w:val="31"/>
          <w:szCs w:val="31"/>
          <w:shd w:val="clear" w:color="auto" w:fill="FFFFFF"/>
        </w:rPr>
        <w:t>第二章</w:t>
      </w:r>
      <w:r>
        <w:rPr>
          <w:rFonts w:hint="eastAsia" w:ascii="黑体" w:hAnsi="宋体" w:eastAsia="黑体" w:cs="黑体"/>
          <w:caps w:val="0"/>
          <w:color w:val="333333"/>
          <w:spacing w:val="0"/>
          <w:sz w:val="31"/>
          <w:szCs w:val="31"/>
          <w:shd w:val="clear" w:color="auto" w:fill="FFFFFF"/>
          <w:lang w:val="en-US" w:eastAsia="zh-CN"/>
        </w:rPr>
        <w:t xml:space="preserve">  </w:t>
      </w:r>
      <w:r>
        <w:rPr>
          <w:rFonts w:hint="eastAsia" w:ascii="黑体" w:hAnsi="宋体" w:eastAsia="黑体" w:cs="黑体"/>
          <w:caps w:val="0"/>
          <w:color w:val="333333"/>
          <w:spacing w:val="0"/>
          <w:sz w:val="31"/>
          <w:szCs w:val="31"/>
          <w:shd w:val="clear" w:color="auto" w:fill="FFFFFF"/>
          <w:lang w:eastAsia="zh-CN"/>
        </w:rPr>
        <w:t>护理学院</w:t>
      </w:r>
      <w:r>
        <w:rPr>
          <w:rFonts w:hint="eastAsia" w:ascii="黑体" w:hAnsi="宋体" w:eastAsia="黑体" w:cs="黑体"/>
          <w:caps w:val="0"/>
          <w:color w:val="333333"/>
          <w:spacing w:val="0"/>
          <w:sz w:val="31"/>
          <w:szCs w:val="31"/>
          <w:shd w:val="clear" w:color="auto" w:fill="FFFFFF"/>
        </w:rPr>
        <w:t>领导</w:t>
      </w:r>
      <w:r>
        <w:rPr>
          <w:rFonts w:hint="eastAsia" w:ascii="黑体" w:hAnsi="宋体" w:eastAsia="黑体" w:cs="黑体"/>
          <w:caps w:val="0"/>
          <w:color w:val="333333"/>
          <w:spacing w:val="0"/>
          <w:sz w:val="31"/>
          <w:szCs w:val="31"/>
          <w:shd w:val="clear" w:color="auto" w:fill="FFFFFF"/>
          <w:lang w:eastAsia="zh-CN"/>
        </w:rPr>
        <w:t>班子成员</w:t>
      </w:r>
      <w:r>
        <w:rPr>
          <w:rFonts w:hint="eastAsia" w:ascii="黑体" w:hAnsi="宋体" w:eastAsia="黑体" w:cs="黑体"/>
          <w:caps w:val="0"/>
          <w:color w:val="333333"/>
          <w:spacing w:val="0"/>
          <w:sz w:val="31"/>
          <w:szCs w:val="31"/>
          <w:shd w:val="clear" w:color="auto" w:fill="FFFFFF"/>
        </w:rPr>
        <w:t>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Times New Roman" w:eastAsia="仿宋_GB2312" w:cs="Times New Roman"/>
          <w:b/>
          <w:kern w:val="2"/>
          <w:sz w:val="32"/>
          <w:szCs w:val="32"/>
          <w:lang w:val="en-US" w:eastAsia="zh-CN" w:bidi="ar-SA"/>
        </w:rPr>
        <w:t>第五条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rPr>
        <w:t>党政主要领导履行下列安全工作职责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坚持把安全工作列入重要议事日程，作为专题内容纳入</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学院工作规划，统一部署，同步推进，同时考核。保证安全工作机构、事故隐患排查治理和事故应急援救各种物资配置到位，检查、督促各位副职抓好职责范围内的安全稳定工作。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Times New Roman" w:eastAsia="仿宋_GB2312" w:cs="Times New Roman"/>
          <w:b/>
          <w:kern w:val="2"/>
          <w:sz w:val="32"/>
          <w:szCs w:val="32"/>
          <w:lang w:val="en-US" w:eastAsia="zh-CN" w:bidi="ar-SA"/>
        </w:rPr>
        <w:t>第六条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rPr>
        <w:t>分管安全工作的领导履行下列安全工作职责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协调落实安全管理、事故隐患排查、危险源、重点要害部位监控和安全工作应急救援各种基本物资配置到位，负责分管工作范围内的安全稳定工作。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Times New Roman" w:eastAsia="仿宋_GB2312" w:cs="Times New Roman"/>
          <w:b/>
          <w:kern w:val="2"/>
          <w:sz w:val="32"/>
          <w:szCs w:val="32"/>
          <w:lang w:val="en-US" w:eastAsia="zh-CN" w:bidi="ar-SA"/>
        </w:rPr>
        <w:t>第七条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rPr>
        <w:t>分管其他工作的领导履行下列安全工作职责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在分管工作中安排、检查、落实各项安全工作，协调落实事故隐患治理和危险源监控，督促责任</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依法履行各项安全责任。</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left="0" w:right="0" w:firstLine="0"/>
        <w:jc w:val="center"/>
        <w:textAlignment w:val="auto"/>
        <w:rPr>
          <w:rFonts w:hint="default" w:ascii="Tahoma" w:hAnsi="Tahoma" w:eastAsia="Tahoma" w:cs="Tahoma"/>
          <w:caps w:val="0"/>
          <w:color w:val="333333"/>
          <w:spacing w:val="0"/>
          <w:sz w:val="21"/>
          <w:szCs w:val="21"/>
        </w:rPr>
      </w:pPr>
      <w:r>
        <w:rPr>
          <w:rFonts w:hint="eastAsia" w:ascii="黑体" w:hAnsi="宋体" w:eastAsia="黑体" w:cs="黑体"/>
          <w:caps w:val="0"/>
          <w:color w:val="333333"/>
          <w:spacing w:val="0"/>
          <w:sz w:val="31"/>
          <w:szCs w:val="31"/>
          <w:shd w:val="clear" w:color="auto" w:fill="FFFFFF"/>
        </w:rPr>
        <w:t>第三章</w:t>
      </w:r>
      <w:r>
        <w:rPr>
          <w:rFonts w:hint="eastAsia" w:ascii="黑体" w:hAnsi="宋体" w:eastAsia="黑体" w:cs="黑体"/>
          <w:caps w:val="0"/>
          <w:color w:val="333333"/>
          <w:spacing w:val="0"/>
          <w:sz w:val="31"/>
          <w:szCs w:val="31"/>
          <w:shd w:val="clear" w:color="auto" w:fill="FFFFFF"/>
          <w:lang w:val="en-US" w:eastAsia="zh-CN"/>
        </w:rPr>
        <w:t xml:space="preserve">  </w:t>
      </w:r>
      <w:r>
        <w:rPr>
          <w:rFonts w:hint="eastAsia" w:ascii="黑体" w:hAnsi="宋体" w:eastAsia="黑体" w:cs="黑体"/>
          <w:caps w:val="0"/>
          <w:color w:val="333333"/>
          <w:spacing w:val="0"/>
          <w:sz w:val="31"/>
          <w:szCs w:val="31"/>
          <w:shd w:val="clear" w:color="auto" w:fill="FFFFFF"/>
          <w:lang w:eastAsia="zh-CN"/>
        </w:rPr>
        <w:t>护理</w:t>
      </w:r>
      <w:r>
        <w:rPr>
          <w:rFonts w:hint="eastAsia" w:ascii="黑体" w:hAnsi="宋体" w:eastAsia="黑体" w:cs="黑体"/>
          <w:caps w:val="0"/>
          <w:color w:val="333333"/>
          <w:spacing w:val="0"/>
          <w:sz w:val="31"/>
          <w:szCs w:val="31"/>
          <w:shd w:val="clear" w:color="auto" w:fill="FFFFFF"/>
        </w:rPr>
        <w:t>学院各</w:t>
      </w:r>
      <w:r>
        <w:rPr>
          <w:rFonts w:hint="eastAsia" w:ascii="黑体" w:hAnsi="宋体" w:eastAsia="黑体" w:cs="黑体"/>
          <w:caps w:val="0"/>
          <w:color w:val="333333"/>
          <w:spacing w:val="0"/>
          <w:sz w:val="31"/>
          <w:szCs w:val="31"/>
          <w:shd w:val="clear" w:color="auto" w:fill="FFFFFF"/>
          <w:lang w:eastAsia="zh-CN"/>
        </w:rPr>
        <w:t>科室</w:t>
      </w:r>
      <w:r>
        <w:rPr>
          <w:rFonts w:hint="eastAsia" w:ascii="黑体" w:hAnsi="宋体" w:eastAsia="黑体" w:cs="黑体"/>
          <w:caps w:val="0"/>
          <w:color w:val="333333"/>
          <w:spacing w:val="0"/>
          <w:sz w:val="31"/>
          <w:szCs w:val="31"/>
          <w:shd w:val="clear" w:color="auto" w:fill="FFFFFF"/>
        </w:rPr>
        <w:t>及负责人安全工作职责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3" w:firstLineChars="200"/>
        <w:textAlignment w:val="auto"/>
        <w:rPr>
          <w:rFonts w:hint="eastAsia" w:ascii="仿宋_GB2312" w:hAnsi="仿宋_GB2312" w:eastAsia="仿宋_GB2312" w:cs="仿宋_GB2312"/>
          <w:caps w:val="0"/>
          <w:color w:val="333333"/>
          <w:spacing w:val="0"/>
          <w:sz w:val="32"/>
          <w:szCs w:val="32"/>
          <w:shd w:val="clear" w:color="auto" w:fill="FFFFFF"/>
        </w:rPr>
      </w:pPr>
      <w:r>
        <w:rPr>
          <w:rFonts w:hint="eastAsia" w:ascii="仿宋_GB2312" w:hAnsi="Times New Roman" w:eastAsia="仿宋_GB2312" w:cs="Times New Roman"/>
          <w:b/>
          <w:kern w:val="2"/>
          <w:sz w:val="32"/>
          <w:szCs w:val="32"/>
          <w:lang w:val="en-US" w:eastAsia="zh-CN" w:bidi="ar-SA"/>
        </w:rPr>
        <w:t xml:space="preserve">第八条 </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学院各</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负责本</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的安全管理工作。</w:t>
      </w:r>
      <w:r>
        <w:rPr>
          <w:rFonts w:hint="eastAsia" w:ascii="仿宋_GB2312" w:hAnsi="仿宋_GB2312" w:eastAsia="仿宋_GB2312" w:cs="仿宋_GB2312"/>
          <w:caps w:val="0"/>
          <w:color w:val="333333"/>
          <w:spacing w:val="0"/>
          <w:sz w:val="32"/>
          <w:szCs w:val="32"/>
          <w:shd w:val="clear" w:color="auto" w:fill="FFFFFF"/>
          <w:lang w:eastAsia="zh-CN"/>
        </w:rPr>
        <w:t>贯彻</w:t>
      </w:r>
      <w:r>
        <w:rPr>
          <w:rFonts w:hint="eastAsia" w:ascii="仿宋_GB2312" w:hAnsi="仿宋_GB2312" w:eastAsia="仿宋_GB2312" w:cs="仿宋_GB2312"/>
          <w:caps w:val="0"/>
          <w:color w:val="333333"/>
          <w:spacing w:val="0"/>
          <w:sz w:val="32"/>
          <w:szCs w:val="32"/>
          <w:shd w:val="clear" w:color="auto" w:fill="FFFFFF"/>
        </w:rPr>
        <w:t>落实本</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安全责任制以及制定有关安全规章制度和操作规程，认真做好本</w:t>
      </w:r>
      <w:r>
        <w:rPr>
          <w:rFonts w:hint="eastAsia" w:ascii="仿宋_GB2312" w:hAnsi="仿宋_GB2312" w:eastAsia="仿宋_GB2312" w:cs="仿宋_GB2312"/>
          <w:caps w:val="0"/>
          <w:color w:val="333333"/>
          <w:spacing w:val="0"/>
          <w:sz w:val="32"/>
          <w:szCs w:val="32"/>
          <w:shd w:val="clear" w:color="auto" w:fill="FFFFFF"/>
          <w:lang w:eastAsia="zh-CN"/>
        </w:rPr>
        <w:t>科室</w:t>
      </w:r>
      <w:r>
        <w:rPr>
          <w:rFonts w:hint="eastAsia" w:ascii="仿宋_GB2312" w:hAnsi="仿宋_GB2312" w:eastAsia="仿宋_GB2312" w:cs="仿宋_GB2312"/>
          <w:caps w:val="0"/>
          <w:color w:val="333333"/>
          <w:spacing w:val="0"/>
          <w:sz w:val="32"/>
          <w:szCs w:val="32"/>
          <w:shd w:val="clear" w:color="auto" w:fill="FFFFFF"/>
        </w:rPr>
        <w:t>人身安全、财产安全、安全生产、防火安全、交通安全、安全用电等方面的安全管理工作。根据分管工作和业务范围重点履行下列安全工作职责。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eastAsia="zh-CN"/>
        </w:rPr>
        <w:t>（一）</w:t>
      </w:r>
      <w:r>
        <w:rPr>
          <w:rFonts w:hint="default" w:ascii="仿宋_GB2312" w:hAnsi="仿宋_GB2312" w:eastAsia="仿宋_GB2312" w:cs="仿宋_GB2312"/>
          <w:caps w:val="0"/>
          <w:color w:val="333333"/>
          <w:spacing w:val="0"/>
          <w:sz w:val="32"/>
          <w:szCs w:val="32"/>
          <w:shd w:val="clear" w:color="auto" w:fill="FFFFFF"/>
        </w:rPr>
        <w:t>办公室</w:t>
      </w:r>
      <w:r>
        <w:rPr>
          <w:rFonts w:hint="eastAsia" w:ascii="仿宋_GB2312" w:hAnsi="仿宋_GB2312" w:eastAsia="仿宋_GB2312" w:cs="仿宋_GB2312"/>
          <w:caps w:val="0"/>
          <w:color w:val="333333"/>
          <w:spacing w:val="0"/>
          <w:sz w:val="32"/>
          <w:szCs w:val="32"/>
          <w:shd w:val="clear" w:color="auto" w:fill="FFFFFF"/>
          <w:lang w:eastAsia="zh-CN"/>
        </w:rPr>
        <w:t>：</w:t>
      </w:r>
      <w:r>
        <w:rPr>
          <w:rFonts w:hint="eastAsia" w:ascii="仿宋_GB2312" w:hAnsi="仿宋_GB2312" w:eastAsia="仿宋_GB2312" w:cs="仿宋_GB2312"/>
          <w:caps w:val="0"/>
          <w:color w:val="333333"/>
          <w:spacing w:val="0"/>
          <w:sz w:val="32"/>
          <w:szCs w:val="32"/>
          <w:shd w:val="clear" w:color="auto" w:fill="FFFFFF"/>
          <w:lang w:val="en-US" w:eastAsia="zh-CN"/>
        </w:rPr>
        <w:t>1.</w:t>
      </w:r>
      <w:r>
        <w:rPr>
          <w:rFonts w:hint="default" w:ascii="仿宋_GB2312" w:hAnsi="仿宋_GB2312" w:eastAsia="仿宋_GB2312" w:cs="仿宋_GB2312"/>
          <w:caps w:val="0"/>
          <w:color w:val="333333"/>
          <w:spacing w:val="0"/>
          <w:sz w:val="32"/>
          <w:szCs w:val="32"/>
          <w:shd w:val="clear" w:color="auto" w:fill="FFFFFF"/>
        </w:rPr>
        <w:t>制定实施护理学院安全工作规划、制度和管理办法，认真落实主要领导安全工作第一责任人的职责和领导班子成员安全工作“一岗双责”制度，制定实施护理学院安全工作岗位责任制，明确安全管理工作目标，在各自职责范围内做好安全工作，并对责任制落实情况进行检查和考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2.</w:t>
      </w:r>
      <w:r>
        <w:rPr>
          <w:rFonts w:hint="default" w:ascii="仿宋_GB2312" w:hAnsi="仿宋_GB2312" w:eastAsia="仿宋_GB2312" w:cs="仿宋_GB2312"/>
          <w:caps w:val="0"/>
          <w:color w:val="333333"/>
          <w:spacing w:val="0"/>
          <w:sz w:val="32"/>
          <w:szCs w:val="32"/>
          <w:shd w:val="clear" w:color="auto" w:fill="FFFFFF"/>
        </w:rPr>
        <w:t>了解和掌握护理学院安全工作状况，分析和预测安全形势，制定有效防范措施。</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3.</w:t>
      </w:r>
      <w:r>
        <w:rPr>
          <w:rFonts w:hint="default" w:ascii="仿宋_GB2312" w:hAnsi="仿宋_GB2312" w:eastAsia="仿宋_GB2312" w:cs="仿宋_GB2312"/>
          <w:caps w:val="0"/>
          <w:color w:val="333333"/>
          <w:spacing w:val="0"/>
          <w:sz w:val="32"/>
          <w:szCs w:val="32"/>
          <w:shd w:val="clear" w:color="auto" w:fill="FFFFFF"/>
        </w:rPr>
        <w:t>建立安全工作自我检查评估机制，做到安全自查、隐患自除、责任自负。建立危险源、危害辨别监控制度，对重大危险源、重点要害部位进行有效监督。</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4.</w:t>
      </w:r>
      <w:r>
        <w:rPr>
          <w:rFonts w:hint="default" w:ascii="仿宋_GB2312" w:hAnsi="仿宋_GB2312" w:eastAsia="仿宋_GB2312" w:cs="仿宋_GB2312"/>
          <w:caps w:val="0"/>
          <w:color w:val="333333"/>
          <w:spacing w:val="0"/>
          <w:sz w:val="32"/>
          <w:szCs w:val="32"/>
          <w:shd w:val="clear" w:color="auto" w:fill="FFFFFF"/>
        </w:rPr>
        <w:t>建立常态化安全隐患排查治理机制，制定防范重大安全事故措施，组织开展安全检查，及时排除安全隐患并监督整改。</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left="0"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5.</w:t>
      </w:r>
      <w:r>
        <w:rPr>
          <w:rFonts w:hint="default" w:ascii="仿宋_GB2312" w:hAnsi="仿宋_GB2312" w:eastAsia="仿宋_GB2312" w:cs="仿宋_GB2312"/>
          <w:caps w:val="0"/>
          <w:color w:val="333333"/>
          <w:spacing w:val="0"/>
          <w:sz w:val="32"/>
          <w:szCs w:val="32"/>
          <w:shd w:val="clear" w:color="auto" w:fill="FFFFFF"/>
        </w:rPr>
        <w:t>开展安全宣传教育工作，组织开展形式多样的宣传教育活动，普及安全知识，营造安全氛围，不断提高师生员工安全素养和技能。组织师生应急情况疏散演练。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6.</w:t>
      </w:r>
      <w:r>
        <w:rPr>
          <w:rFonts w:hint="default" w:ascii="仿宋_GB2312" w:hAnsi="仿宋_GB2312" w:eastAsia="仿宋_GB2312" w:cs="仿宋_GB2312"/>
          <w:caps w:val="0"/>
          <w:color w:val="333333"/>
          <w:spacing w:val="0"/>
          <w:sz w:val="32"/>
          <w:szCs w:val="32"/>
          <w:shd w:val="clear" w:color="auto" w:fill="FFFFFF"/>
        </w:rPr>
        <w:t>对护理学院办公场所的安全工作负总责。</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default" w:ascii="仿宋_GB2312" w:hAnsi="仿宋_GB2312" w:eastAsia="仿宋_GB2312" w:cs="仿宋_GB2312"/>
          <w:caps w:val="0"/>
          <w:color w:val="333333"/>
          <w:spacing w:val="0"/>
          <w:sz w:val="32"/>
          <w:szCs w:val="32"/>
          <w:shd w:val="clear" w:color="auto" w:fill="FFFFFF"/>
        </w:rPr>
        <w:t>学院发生重大安全事故，主要领导立即向上级主管部门报告并及时赶赴现场，组织应急救援和善后处理工作，协助有关部门进行事故调查处理。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7.</w:t>
      </w:r>
      <w:r>
        <w:rPr>
          <w:rFonts w:hint="default" w:ascii="仿宋_GB2312" w:hAnsi="仿宋_GB2312" w:eastAsia="仿宋_GB2312" w:cs="仿宋_GB2312"/>
          <w:caps w:val="0"/>
          <w:color w:val="333333"/>
          <w:spacing w:val="0"/>
          <w:sz w:val="32"/>
          <w:szCs w:val="32"/>
          <w:shd w:val="clear" w:color="auto" w:fill="FFFFFF"/>
        </w:rPr>
        <w:t>发生突发事件，立即启动应急预案，及时组织抢险、救助和防护，保障本院和师生员工的人身、财产安全。</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8.</w:t>
      </w:r>
      <w:r>
        <w:rPr>
          <w:rFonts w:hint="default" w:ascii="仿宋_GB2312" w:hAnsi="仿宋_GB2312" w:eastAsia="仿宋_GB2312" w:cs="仿宋_GB2312"/>
          <w:caps w:val="0"/>
          <w:color w:val="333333"/>
          <w:spacing w:val="0"/>
          <w:sz w:val="32"/>
          <w:szCs w:val="32"/>
          <w:shd w:val="clear" w:color="auto" w:fill="FFFFFF"/>
        </w:rPr>
        <w:t>重大安全事故善后工作结束后，就事故发生的原因、处理程序、处理结果、责任认定、整改情况等以书面的形式上报学院。</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val="en-US" w:eastAsia="zh-CN"/>
        </w:rPr>
        <w:t>9.</w:t>
      </w:r>
      <w:r>
        <w:rPr>
          <w:rFonts w:hint="eastAsia" w:ascii="仿宋_GB2312" w:hAnsi="仿宋_GB2312" w:eastAsia="仿宋_GB2312" w:cs="仿宋_GB2312"/>
          <w:caps w:val="0"/>
          <w:color w:val="333333"/>
          <w:spacing w:val="0"/>
          <w:sz w:val="32"/>
          <w:szCs w:val="32"/>
          <w:shd w:val="clear" w:color="auto" w:fill="FFFFFF"/>
        </w:rPr>
        <w:t>做好来信来访工作。做好</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学院档案</w:t>
      </w:r>
      <w:r>
        <w:rPr>
          <w:rFonts w:hint="eastAsia" w:ascii="仿宋_GB2312" w:hAnsi="仿宋_GB2312" w:eastAsia="仿宋_GB2312" w:cs="仿宋_GB2312"/>
          <w:caps w:val="0"/>
          <w:color w:val="333333"/>
          <w:spacing w:val="0"/>
          <w:sz w:val="32"/>
          <w:szCs w:val="32"/>
          <w:shd w:val="clear" w:color="auto" w:fill="FFFFFF"/>
          <w:lang w:eastAsia="zh-CN"/>
        </w:rPr>
        <w:t>的</w:t>
      </w:r>
      <w:r>
        <w:rPr>
          <w:rFonts w:hint="eastAsia" w:ascii="仿宋_GB2312" w:hAnsi="仿宋_GB2312" w:eastAsia="仿宋_GB2312" w:cs="仿宋_GB2312"/>
          <w:caps w:val="0"/>
          <w:color w:val="333333"/>
          <w:spacing w:val="0"/>
          <w:sz w:val="32"/>
          <w:szCs w:val="32"/>
          <w:shd w:val="clear" w:color="auto" w:fill="FFFFFF"/>
        </w:rPr>
        <w:t>安全管理工作。做好</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学院交通车辆安全管理工作。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eastAsia"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lang w:eastAsia="zh-CN"/>
        </w:rPr>
        <w:t>（二）组织员</w:t>
      </w:r>
      <w:r>
        <w:rPr>
          <w:rFonts w:hint="eastAsia" w:ascii="仿宋_GB2312" w:hAnsi="仿宋_GB2312" w:eastAsia="仿宋_GB2312" w:cs="仿宋_GB2312"/>
          <w:caps w:val="0"/>
          <w:color w:val="333333"/>
          <w:spacing w:val="0"/>
          <w:sz w:val="32"/>
          <w:szCs w:val="32"/>
          <w:shd w:val="clear" w:color="auto" w:fill="FFFFFF"/>
        </w:rPr>
        <w:t>：把安全稳定工作纳入</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学院宣传工作、教师思想政治和文明单位创建工作内容。指导</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学院宣传思想队伍建设工作，掌握和研究</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学院政治动态。做好教职工参加社会及院内各项教育、文娱、体育等活动的安全管理工作</w:t>
      </w:r>
      <w:r>
        <w:rPr>
          <w:rFonts w:hint="eastAsia" w:ascii="仿宋_GB2312" w:hAnsi="仿宋_GB2312" w:eastAsia="仿宋_GB2312" w:cs="仿宋_GB2312"/>
          <w:caps w:val="0"/>
          <w:color w:val="333333"/>
          <w:spacing w:val="0"/>
          <w:sz w:val="32"/>
          <w:szCs w:val="32"/>
          <w:shd w:val="clear" w:color="auto" w:fill="FFFFFF"/>
          <w:lang w:eastAsia="zh-CN"/>
        </w:rPr>
        <w:t>，</w:t>
      </w:r>
      <w:r>
        <w:rPr>
          <w:rFonts w:hint="eastAsia" w:ascii="仿宋_GB2312" w:hAnsi="仿宋_GB2312" w:eastAsia="仿宋_GB2312" w:cs="仿宋_GB2312"/>
          <w:caps w:val="0"/>
          <w:color w:val="333333"/>
          <w:spacing w:val="0"/>
          <w:sz w:val="32"/>
          <w:szCs w:val="32"/>
          <w:shd w:val="clear" w:color="auto" w:fill="FFFFFF"/>
        </w:rPr>
        <w:t>做好教职工体检过程中安全管理工作。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三）学生工作办公室</w:t>
      </w:r>
      <w:r>
        <w:rPr>
          <w:rFonts w:hint="eastAsia" w:ascii="仿宋_GB2312" w:hAnsi="仿宋_GB2312" w:eastAsia="仿宋_GB2312" w:cs="仿宋_GB2312"/>
          <w:caps w:val="0"/>
          <w:color w:val="333333"/>
          <w:spacing w:val="0"/>
          <w:sz w:val="32"/>
          <w:szCs w:val="32"/>
          <w:shd w:val="clear" w:color="auto" w:fill="FFFFFF"/>
        </w:rPr>
        <w:t>：做好</w:t>
      </w:r>
      <w:r>
        <w:rPr>
          <w:rFonts w:hint="eastAsia" w:ascii="仿宋_GB2312" w:hAnsi="仿宋_GB2312" w:eastAsia="仿宋_GB2312" w:cs="仿宋_GB2312"/>
          <w:caps w:val="0"/>
          <w:color w:val="333333"/>
          <w:spacing w:val="0"/>
          <w:sz w:val="32"/>
          <w:szCs w:val="32"/>
          <w:shd w:val="clear" w:color="auto" w:fill="FFFFFF"/>
          <w:lang w:eastAsia="zh-CN"/>
        </w:rPr>
        <w:t>护理学院</w:t>
      </w:r>
      <w:r>
        <w:rPr>
          <w:rFonts w:hint="eastAsia" w:ascii="仿宋_GB2312" w:hAnsi="仿宋_GB2312" w:eastAsia="仿宋_GB2312" w:cs="仿宋_GB2312"/>
          <w:caps w:val="0"/>
          <w:color w:val="333333"/>
          <w:spacing w:val="0"/>
          <w:sz w:val="32"/>
          <w:szCs w:val="32"/>
          <w:shd w:val="clear" w:color="auto" w:fill="FFFFFF"/>
        </w:rPr>
        <w:t>学生的安全管理工作。参与处置学生重大突发事件，参与处理学生重大安全事故。加强学生管理，建立学生学业预警工作机制，规范处理学生申诉。加强学生心理健康教育，密切关注学生思想动态。做好敏感时期维护稳定工作，确保</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安全。做好学生公寓的安全管理工作。对学生开展安全教育，提高学生的安全防范意识和防范能力。掌握学生的思想动态，及时解决学生当中的各种矛盾，避免因矛盾激化引发的各种纠纷和案件，避免群体事件及其他突发事件的发生。做好本</w:t>
      </w:r>
      <w:r>
        <w:rPr>
          <w:rFonts w:hint="eastAsia" w:ascii="仿宋_GB2312" w:hAnsi="仿宋_GB2312" w:eastAsia="仿宋_GB2312" w:cs="仿宋_GB2312"/>
          <w:caps w:val="0"/>
          <w:color w:val="333333"/>
          <w:spacing w:val="0"/>
          <w:sz w:val="32"/>
          <w:szCs w:val="32"/>
          <w:shd w:val="clear" w:color="auto" w:fill="FFFFFF"/>
          <w:lang w:eastAsia="zh-CN"/>
        </w:rPr>
        <w:t>院</w:t>
      </w:r>
      <w:r>
        <w:rPr>
          <w:rFonts w:hint="eastAsia" w:ascii="仿宋_GB2312" w:hAnsi="仿宋_GB2312" w:eastAsia="仿宋_GB2312" w:cs="仿宋_GB2312"/>
          <w:caps w:val="0"/>
          <w:color w:val="333333"/>
          <w:spacing w:val="0"/>
          <w:sz w:val="32"/>
          <w:szCs w:val="32"/>
          <w:shd w:val="clear" w:color="auto" w:fill="FFFFFF"/>
        </w:rPr>
        <w:t>学生参加学院组织的院内外各项活动的安全管理。参与处置学生重大突发事件，参与处理学生重大安全事故，做好学生家属的安抚工作及善后处理工作。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四</w:t>
      </w: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教务科</w:t>
      </w:r>
      <w:r>
        <w:rPr>
          <w:rFonts w:hint="eastAsia" w:ascii="仿宋_GB2312" w:hAnsi="仿宋_GB2312" w:eastAsia="仿宋_GB2312" w:cs="仿宋_GB2312"/>
          <w:caps w:val="0"/>
          <w:color w:val="333333"/>
          <w:spacing w:val="0"/>
          <w:sz w:val="32"/>
          <w:szCs w:val="32"/>
          <w:shd w:val="clear" w:color="auto" w:fill="FFFFFF"/>
        </w:rPr>
        <w:t>：将安全教育纳入</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学院教育教学统筹管理当中，与其他工作统一部署、统一检查、统一考核。做好学生学籍、成绩、考试、教室的安全管理工作。做好临床教学安全管理工作。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default"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五</w:t>
      </w: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科研科、研究生管理科（合署）</w:t>
      </w:r>
      <w:r>
        <w:rPr>
          <w:rFonts w:hint="eastAsia" w:ascii="仿宋_GB2312" w:hAnsi="仿宋_GB2312" w:eastAsia="仿宋_GB2312" w:cs="仿宋_GB2312"/>
          <w:caps w:val="0"/>
          <w:color w:val="333333"/>
          <w:spacing w:val="0"/>
          <w:sz w:val="32"/>
          <w:szCs w:val="32"/>
          <w:shd w:val="clear" w:color="auto" w:fill="FFFFFF"/>
        </w:rPr>
        <w:t>：负责</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学院科研成果安全管理工作</w:t>
      </w:r>
      <w:r>
        <w:rPr>
          <w:rFonts w:hint="eastAsia" w:ascii="仿宋_GB2312" w:hAnsi="仿宋_GB2312" w:eastAsia="仿宋_GB2312" w:cs="仿宋_GB2312"/>
          <w:caps w:val="0"/>
          <w:color w:val="333333"/>
          <w:spacing w:val="0"/>
          <w:sz w:val="32"/>
          <w:szCs w:val="32"/>
          <w:shd w:val="clear" w:color="auto" w:fill="FFFFFF"/>
          <w:lang w:eastAsia="zh-CN"/>
        </w:rPr>
        <w:t>和研究生安全教育工作</w:t>
      </w:r>
      <w:r>
        <w:rPr>
          <w:rFonts w:hint="eastAsia" w:ascii="仿宋_GB2312" w:hAnsi="仿宋_GB2312" w:eastAsia="仿宋_GB2312" w:cs="仿宋_GB2312"/>
          <w:caps w:val="0"/>
          <w:color w:val="333333"/>
          <w:spacing w:val="0"/>
          <w:sz w:val="32"/>
          <w:szCs w:val="32"/>
          <w:shd w:val="clear" w:color="auto" w:fill="FFFFFF"/>
        </w:rPr>
        <w:t>。把安全工作纳入</w:t>
      </w:r>
      <w:r>
        <w:rPr>
          <w:rFonts w:hint="eastAsia" w:ascii="仿宋_GB2312" w:hAnsi="仿宋_GB2312" w:eastAsia="仿宋_GB2312" w:cs="仿宋_GB2312"/>
          <w:caps w:val="0"/>
          <w:color w:val="333333"/>
          <w:spacing w:val="0"/>
          <w:sz w:val="32"/>
          <w:szCs w:val="32"/>
          <w:shd w:val="clear" w:color="auto" w:fill="FFFFFF"/>
          <w:lang w:eastAsia="zh-CN"/>
        </w:rPr>
        <w:t>护理</w:t>
      </w:r>
      <w:r>
        <w:rPr>
          <w:rFonts w:hint="eastAsia" w:ascii="仿宋_GB2312" w:hAnsi="仿宋_GB2312" w:eastAsia="仿宋_GB2312" w:cs="仿宋_GB2312"/>
          <w:caps w:val="0"/>
          <w:color w:val="333333"/>
          <w:spacing w:val="0"/>
          <w:sz w:val="32"/>
          <w:szCs w:val="32"/>
          <w:shd w:val="clear" w:color="auto" w:fill="FFFFFF"/>
        </w:rPr>
        <w:t>学院学科建设和学位与研究生教育发展规划管理，做好</w:t>
      </w:r>
      <w:r>
        <w:rPr>
          <w:rFonts w:hint="eastAsia" w:ascii="仿宋_GB2312" w:hAnsi="仿宋_GB2312" w:eastAsia="仿宋_GB2312" w:cs="仿宋_GB2312"/>
          <w:caps w:val="0"/>
          <w:color w:val="333333"/>
          <w:spacing w:val="0"/>
          <w:sz w:val="32"/>
          <w:szCs w:val="32"/>
          <w:shd w:val="clear" w:color="auto" w:fill="FFFFFF"/>
          <w:lang w:eastAsia="zh-CN"/>
        </w:rPr>
        <w:t>护理学院</w:t>
      </w:r>
      <w:r>
        <w:rPr>
          <w:rFonts w:hint="eastAsia" w:ascii="仿宋_GB2312" w:hAnsi="仿宋_GB2312" w:eastAsia="仿宋_GB2312" w:cs="仿宋_GB2312"/>
          <w:caps w:val="0"/>
          <w:color w:val="333333"/>
          <w:spacing w:val="0"/>
          <w:sz w:val="32"/>
          <w:szCs w:val="32"/>
          <w:shd w:val="clear" w:color="auto" w:fill="FFFFFF"/>
        </w:rPr>
        <w:t>研究生的安全管理工作。</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eastAsia" w:ascii="仿宋_GB2312" w:hAnsi="仿宋_GB2312" w:eastAsia="仿宋_GB2312" w:cs="仿宋_GB2312"/>
          <w:caps w:val="0"/>
          <w:color w:val="333333"/>
          <w:spacing w:val="0"/>
          <w:sz w:val="32"/>
          <w:szCs w:val="32"/>
          <w:shd w:val="clear" w:color="auto" w:fill="FFFFFF"/>
        </w:rPr>
      </w:pP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六</w:t>
      </w:r>
      <w:r>
        <w:rPr>
          <w:rFonts w:hint="eastAsia" w:ascii="仿宋_GB2312" w:hAnsi="仿宋_GB2312" w:eastAsia="仿宋_GB2312" w:cs="仿宋_GB2312"/>
          <w:caps w:val="0"/>
          <w:color w:val="333333"/>
          <w:spacing w:val="0"/>
          <w:sz w:val="32"/>
          <w:szCs w:val="32"/>
          <w:shd w:val="clear" w:color="auto" w:fill="FFFFFF"/>
        </w:rPr>
        <w:t>）</w:t>
      </w:r>
      <w:r>
        <w:rPr>
          <w:rFonts w:hint="eastAsia" w:ascii="仿宋_GB2312" w:hAnsi="仿宋_GB2312" w:eastAsia="仿宋_GB2312" w:cs="仿宋_GB2312"/>
          <w:caps w:val="0"/>
          <w:color w:val="333333"/>
          <w:spacing w:val="0"/>
          <w:sz w:val="32"/>
          <w:szCs w:val="32"/>
          <w:shd w:val="clear" w:color="auto" w:fill="FFFFFF"/>
          <w:lang w:eastAsia="zh-CN"/>
        </w:rPr>
        <w:t>护理学实验教学中心、护理学研究中心：</w:t>
      </w:r>
      <w:r>
        <w:rPr>
          <w:rFonts w:hint="eastAsia" w:ascii="仿宋_GB2312" w:hAnsi="仿宋_GB2312" w:eastAsia="仿宋_GB2312" w:cs="仿宋_GB2312"/>
          <w:caps w:val="0"/>
          <w:color w:val="333333"/>
          <w:spacing w:val="0"/>
          <w:sz w:val="32"/>
          <w:szCs w:val="32"/>
          <w:shd w:val="clear" w:color="auto" w:fill="FFFFFF"/>
        </w:rPr>
        <w:t>做好实验室安全管理工作，加强实验材料管理。督促</w:t>
      </w:r>
      <w:r>
        <w:rPr>
          <w:rFonts w:hint="eastAsia" w:ascii="仿宋_GB2312" w:hAnsi="仿宋_GB2312" w:eastAsia="仿宋_GB2312" w:cs="仿宋_GB2312"/>
          <w:caps w:val="0"/>
          <w:color w:val="333333"/>
          <w:spacing w:val="0"/>
          <w:sz w:val="32"/>
          <w:szCs w:val="32"/>
          <w:shd w:val="clear" w:color="auto" w:fill="FFFFFF"/>
          <w:lang w:eastAsia="zh-CN"/>
        </w:rPr>
        <w:t>师生</w:t>
      </w:r>
      <w:r>
        <w:rPr>
          <w:rFonts w:hint="eastAsia" w:ascii="仿宋_GB2312" w:hAnsi="仿宋_GB2312" w:eastAsia="仿宋_GB2312" w:cs="仿宋_GB2312"/>
          <w:caps w:val="0"/>
          <w:color w:val="333333"/>
          <w:spacing w:val="0"/>
          <w:sz w:val="32"/>
          <w:szCs w:val="32"/>
          <w:shd w:val="clear" w:color="auto" w:fill="FFFFFF"/>
        </w:rPr>
        <w:t>实验过程中遵守安全操作规程，实验用具、物品的使用、保管符合安全要求。</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Autospacing="0" w:line="600" w:lineRule="exact"/>
        <w:ind w:right="0" w:firstLine="640" w:firstLineChars="200"/>
        <w:textAlignment w:val="auto"/>
        <w:rPr>
          <w:rFonts w:hint="eastAsia" w:ascii="仿宋_GB2312" w:hAnsi="仿宋_GB2312" w:eastAsia="仿宋_GB2312" w:cs="仿宋_GB2312"/>
          <w:caps w:val="0"/>
          <w:color w:val="333333"/>
          <w:spacing w:val="0"/>
          <w:sz w:val="32"/>
          <w:szCs w:val="32"/>
          <w:shd w:val="clear" w:color="auto" w:fill="FFFFFF"/>
          <w:lang w:eastAsia="zh-CN"/>
        </w:rPr>
      </w:pPr>
      <w:r>
        <w:rPr>
          <w:rFonts w:hint="eastAsia" w:ascii="仿宋_GB2312" w:hAnsi="仿宋_GB2312" w:eastAsia="仿宋_GB2312" w:cs="仿宋_GB2312"/>
          <w:caps w:val="0"/>
          <w:color w:val="333333"/>
          <w:spacing w:val="0"/>
          <w:sz w:val="32"/>
          <w:szCs w:val="32"/>
          <w:shd w:val="clear" w:color="auto" w:fill="FFFFFF"/>
          <w:lang w:eastAsia="zh-CN"/>
        </w:rPr>
        <w:t>（七）基础护理学教研室、内外科护理学教研室、妇儿科护理学教研室、人文护理学教研室、社区护理学教研室：</w:t>
      </w:r>
      <w:r>
        <w:rPr>
          <w:rFonts w:hint="eastAsia" w:ascii="仿宋_GB2312" w:hAnsi="仿宋_GB2312" w:eastAsia="仿宋_GB2312" w:cs="仿宋_GB2312"/>
          <w:caps w:val="0"/>
          <w:color w:val="333333"/>
          <w:spacing w:val="0"/>
          <w:sz w:val="32"/>
          <w:szCs w:val="32"/>
          <w:shd w:val="clear" w:color="auto" w:fill="FFFFFF"/>
        </w:rPr>
        <w:t>做好</w:t>
      </w:r>
      <w:r>
        <w:rPr>
          <w:rFonts w:hint="eastAsia" w:ascii="仿宋_GB2312" w:hAnsi="仿宋_GB2312" w:eastAsia="仿宋_GB2312" w:cs="仿宋_GB2312"/>
          <w:caps w:val="0"/>
          <w:color w:val="333333"/>
          <w:spacing w:val="0"/>
          <w:sz w:val="32"/>
          <w:szCs w:val="32"/>
          <w:shd w:val="clear" w:color="auto" w:fill="FFFFFF"/>
          <w:lang w:eastAsia="zh-CN"/>
        </w:rPr>
        <w:t>本科室人员、环境等各项</w:t>
      </w:r>
      <w:r>
        <w:rPr>
          <w:rFonts w:hint="eastAsia" w:ascii="仿宋_GB2312" w:hAnsi="仿宋_GB2312" w:eastAsia="仿宋_GB2312" w:cs="仿宋_GB2312"/>
          <w:caps w:val="0"/>
          <w:color w:val="333333"/>
          <w:spacing w:val="0"/>
          <w:sz w:val="32"/>
          <w:szCs w:val="32"/>
          <w:shd w:val="clear" w:color="auto" w:fill="FFFFFF"/>
        </w:rPr>
        <w:t>安全管理工作。</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eastAsia="黑体"/>
          <w:sz w:val="32"/>
          <w:szCs w:val="32"/>
        </w:rPr>
      </w:pPr>
      <w:r>
        <w:rPr>
          <w:rFonts w:hint="eastAsia" w:ascii="黑体" w:eastAsia="黑体"/>
          <w:sz w:val="32"/>
          <w:szCs w:val="32"/>
        </w:rPr>
        <w:t>第四章  奖惩</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kern w:val="2"/>
          <w:sz w:val="32"/>
          <w:szCs w:val="32"/>
          <w:lang w:val="en-US" w:eastAsia="zh-CN" w:bidi="ar-SA"/>
        </w:rPr>
        <w:t>第九条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w:t>
      </w:r>
      <w:r>
        <w:rPr>
          <w:rFonts w:hint="eastAsia" w:ascii="仿宋_GB2312" w:hAnsi="仿宋_GB2312" w:eastAsia="仿宋_GB2312" w:cs="仿宋_GB2312"/>
          <w:caps w:val="0"/>
          <w:color w:val="333333"/>
          <w:spacing w:val="0"/>
          <w:kern w:val="0"/>
          <w:sz w:val="32"/>
          <w:szCs w:val="32"/>
          <w:shd w:val="clear" w:color="auto" w:fill="FFFFFF"/>
          <w:lang w:val="en-US" w:eastAsia="zh-CN" w:bidi="ar"/>
        </w:rPr>
        <w:t>凡发生安全行政责任事故的科室、个人取消当年评先评优资格，实行一票否决；对因失职、渎职造成安全稳定责任事故的责任人追究其行政责任，构成犯罪的移交司法机关处理。对按要求达到安全目标，全年无责任事故的科室和工作突出的个人给予表彰。</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黑体" w:eastAsia="黑体"/>
          <w:sz w:val="32"/>
          <w:szCs w:val="32"/>
        </w:rPr>
      </w:pPr>
      <w:r>
        <w:rPr>
          <w:rFonts w:hint="eastAsia" w:ascii="黑体" w:eastAsia="黑体"/>
          <w:sz w:val="32"/>
          <w:szCs w:val="32"/>
        </w:rPr>
        <w:t>第五章  附则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aps w:val="0"/>
          <w:color w:val="333333"/>
          <w:spacing w:val="0"/>
          <w:kern w:val="0"/>
          <w:sz w:val="32"/>
          <w:szCs w:val="32"/>
          <w:shd w:val="clear" w:color="auto" w:fill="FFFFFF"/>
          <w:lang w:val="en-US" w:eastAsia="zh-CN" w:bidi="ar"/>
        </w:rPr>
      </w:pPr>
      <w:r>
        <w:rPr>
          <w:rFonts w:hint="eastAsia" w:ascii="仿宋_GB2312" w:eastAsia="仿宋_GB2312"/>
          <w:b/>
          <w:sz w:val="32"/>
          <w:szCs w:val="32"/>
        </w:rPr>
        <w:t>第十条</w:t>
      </w:r>
      <w:r>
        <w:rPr>
          <w:rFonts w:hint="eastAsia" w:ascii="仿宋_GB2312" w:eastAsia="仿宋_GB2312"/>
          <w:sz w:val="32"/>
          <w:szCs w:val="32"/>
        </w:rPr>
        <w:t xml:space="preserve">  </w:t>
      </w:r>
      <w:r>
        <w:rPr>
          <w:rFonts w:hint="eastAsia" w:ascii="仿宋_GB2312" w:hAnsi="仿宋_GB2312" w:eastAsia="仿宋_GB2312" w:cs="仿宋_GB2312"/>
          <w:caps w:val="0"/>
          <w:color w:val="333333"/>
          <w:spacing w:val="0"/>
          <w:kern w:val="0"/>
          <w:sz w:val="32"/>
          <w:szCs w:val="32"/>
          <w:shd w:val="clear" w:color="auto" w:fill="FFFFFF"/>
          <w:lang w:val="en-US" w:eastAsia="zh-CN" w:bidi="ar"/>
        </w:rPr>
        <w:t>《齐齐哈尔医学院护理学院安全工作责任制》自</w:t>
      </w:r>
    </w:p>
    <w:p>
      <w:pPr>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aps w:val="0"/>
          <w:color w:val="333333"/>
          <w:spacing w:val="0"/>
          <w:kern w:val="0"/>
          <w:sz w:val="32"/>
          <w:szCs w:val="32"/>
          <w:shd w:val="clear" w:color="auto" w:fill="FFFFFF"/>
          <w:lang w:val="en-US" w:eastAsia="zh-CN" w:bidi="ar"/>
        </w:rPr>
      </w:pPr>
      <w:r>
        <w:rPr>
          <w:rFonts w:hint="eastAsia" w:ascii="仿宋_GB2312" w:hAnsi="仿宋_GB2312" w:eastAsia="仿宋_GB2312" w:cs="仿宋_GB2312"/>
          <w:caps w:val="0"/>
          <w:color w:val="333333"/>
          <w:spacing w:val="0"/>
          <w:kern w:val="0"/>
          <w:sz w:val="32"/>
          <w:szCs w:val="32"/>
          <w:shd w:val="clear" w:color="auto" w:fill="FFFFFF"/>
          <w:lang w:val="en-US" w:eastAsia="zh-CN" w:bidi="ar"/>
        </w:rPr>
        <w:t>发布之日起施行，由护理学院办公室负责解释。</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color w:val="auto"/>
          <w:sz w:val="32"/>
          <w:szCs w:val="32"/>
        </w:rPr>
      </w:pPr>
      <w:r>
        <w:rPr>
          <w:rFonts w:hint="eastAsia" w:ascii="仿宋_GB2312" w:hAnsi="Times New Roman" w:eastAsia="仿宋_GB2312" w:cs="Times New Roman"/>
          <w:b/>
          <w:kern w:val="2"/>
          <w:sz w:val="32"/>
          <w:szCs w:val="32"/>
          <w:lang w:val="en-US" w:eastAsia="zh-CN" w:bidi="ar-SA"/>
        </w:rPr>
        <w:t>第十一条</w:t>
      </w:r>
      <w:r>
        <w:rPr>
          <w:rFonts w:hint="eastAsia" w:ascii="仿宋_GB2312" w:hAnsi="仿宋_GB2312" w:eastAsia="仿宋_GB2312" w:cs="仿宋_GB2312"/>
          <w:caps w:val="0"/>
          <w:color w:val="333333"/>
          <w:spacing w:val="0"/>
          <w:sz w:val="32"/>
          <w:szCs w:val="32"/>
          <w:shd w:val="clear" w:color="auto" w:fill="FFFFFF"/>
          <w:lang w:val="en-US" w:eastAsia="zh-CN"/>
        </w:rPr>
        <w:t xml:space="preserve">  其他未尽事宜参照学院文件执行。</w:t>
      </w:r>
    </w:p>
    <w:sectPr>
      <w:footerReference r:id="rId3" w:type="default"/>
      <w:pgSz w:w="11906" w:h="16838"/>
      <w:pgMar w:top="1701" w:right="1418" w:bottom="1418" w:left="1418"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FD3D6BF-E557-41F1-BD0A-ED3DF28BF7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D840B915-1970-4392-957A-DC3985E84CC0}"/>
  </w:font>
  <w:font w:name="仿宋_GB2312">
    <w:panose1 w:val="02010609030101010101"/>
    <w:charset w:val="86"/>
    <w:family w:val="modern"/>
    <w:pitch w:val="default"/>
    <w:sig w:usb0="00000001" w:usb1="080E0000" w:usb2="00000000" w:usb3="00000000" w:csb0="00040000" w:csb1="00000000"/>
    <w:embedRegular r:id="rId3" w:fontKey="{C716C2B6-B641-4C07-B1C5-240241D0A7FF}"/>
  </w:font>
  <w:font w:name="等线">
    <w:altName w:val="微软雅黑"/>
    <w:panose1 w:val="00000000000000000000"/>
    <w:charset w:val="86"/>
    <w:family w:val="auto"/>
    <w:pitch w:val="default"/>
    <w:sig w:usb0="00000000" w:usb1="00000000" w:usb2="00000016" w:usb3="00000000" w:csb0="0004000F" w:csb1="00000000"/>
  </w:font>
  <w:font w:name="Helvetica">
    <w:altName w:val="Arial"/>
    <w:panose1 w:val="020B0604020202020204"/>
    <w:charset w:val="00"/>
    <w:family w:val="swiss"/>
    <w:pitch w:val="default"/>
    <w:sig w:usb0="00000000" w:usb1="00000000" w:usb2="00000000" w:usb3="00000000" w:csb0="00000001" w:csb1="00000000"/>
  </w:font>
  <w:font w:name="方正大标宋简体">
    <w:panose1 w:val="02000000000000000000"/>
    <w:charset w:val="86"/>
    <w:family w:val="auto"/>
    <w:pitch w:val="default"/>
    <w:sig w:usb0="A00002BF" w:usb1="184F6CFA" w:usb2="00000012" w:usb3="00000000" w:csb0="00040001" w:csb1="00000000"/>
    <w:embedRegular r:id="rId4" w:fontKey="{2B7C0D03-FA8D-4D88-8737-317CCB68698F}"/>
  </w:font>
  <w:font w:name="Tahoma">
    <w:panose1 w:val="020B0604030504040204"/>
    <w:charset w:val="00"/>
    <w:family w:val="auto"/>
    <w:pitch w:val="default"/>
    <w:sig w:usb0="E1002EFF" w:usb1="C000605B" w:usb2="00000029" w:usb3="00000000" w:csb0="200101FF" w:csb1="20280000"/>
    <w:embedRegular r:id="rId5" w:fontKey="{8788F97E-4CC2-4590-8BBB-E198144C2CEC}"/>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E1ODBjMjQ1OGU2M2EwZGFkMjM2OTM0MDI5YzU3YzEifQ=="/>
  </w:docVars>
  <w:rsids>
    <w:rsidRoot w:val="00BE186D"/>
    <w:rsid w:val="000C2337"/>
    <w:rsid w:val="002A62A1"/>
    <w:rsid w:val="003D446B"/>
    <w:rsid w:val="0040341B"/>
    <w:rsid w:val="005E3C10"/>
    <w:rsid w:val="006F116F"/>
    <w:rsid w:val="007F1AAB"/>
    <w:rsid w:val="009673C7"/>
    <w:rsid w:val="00A6161F"/>
    <w:rsid w:val="00A734CC"/>
    <w:rsid w:val="00B149C4"/>
    <w:rsid w:val="00B82FF1"/>
    <w:rsid w:val="00BE186D"/>
    <w:rsid w:val="00D501FB"/>
    <w:rsid w:val="00DA3312"/>
    <w:rsid w:val="00E03933"/>
    <w:rsid w:val="00E1219D"/>
    <w:rsid w:val="00EF24AC"/>
    <w:rsid w:val="00F01984"/>
    <w:rsid w:val="016A566B"/>
    <w:rsid w:val="02A466B5"/>
    <w:rsid w:val="02DF5AD3"/>
    <w:rsid w:val="03611BD6"/>
    <w:rsid w:val="058A2F93"/>
    <w:rsid w:val="06113D67"/>
    <w:rsid w:val="06533EF9"/>
    <w:rsid w:val="0834609E"/>
    <w:rsid w:val="089B03BE"/>
    <w:rsid w:val="090A56FD"/>
    <w:rsid w:val="09BC1B35"/>
    <w:rsid w:val="09BF7627"/>
    <w:rsid w:val="0A36274E"/>
    <w:rsid w:val="0AA02F68"/>
    <w:rsid w:val="0AE33A25"/>
    <w:rsid w:val="0B5F2677"/>
    <w:rsid w:val="0BBB63DD"/>
    <w:rsid w:val="0C762CD4"/>
    <w:rsid w:val="0CAC1BFB"/>
    <w:rsid w:val="0CB67574"/>
    <w:rsid w:val="0D0671FD"/>
    <w:rsid w:val="0D080B8D"/>
    <w:rsid w:val="0D2E05D5"/>
    <w:rsid w:val="0D406C79"/>
    <w:rsid w:val="0D4D5782"/>
    <w:rsid w:val="0D871AF9"/>
    <w:rsid w:val="0D991511"/>
    <w:rsid w:val="0E345E2D"/>
    <w:rsid w:val="0EA30501"/>
    <w:rsid w:val="0EA76C0E"/>
    <w:rsid w:val="0EE57EA7"/>
    <w:rsid w:val="0F9D086F"/>
    <w:rsid w:val="0FE63B7C"/>
    <w:rsid w:val="10FE4566"/>
    <w:rsid w:val="110D4414"/>
    <w:rsid w:val="115E108C"/>
    <w:rsid w:val="11A34D0A"/>
    <w:rsid w:val="11C77605"/>
    <w:rsid w:val="11EF5C85"/>
    <w:rsid w:val="134678FE"/>
    <w:rsid w:val="13740A35"/>
    <w:rsid w:val="139D4791"/>
    <w:rsid w:val="13D658C2"/>
    <w:rsid w:val="143B1701"/>
    <w:rsid w:val="145E5065"/>
    <w:rsid w:val="146E21AE"/>
    <w:rsid w:val="15C93E9C"/>
    <w:rsid w:val="17BA253B"/>
    <w:rsid w:val="185C7433"/>
    <w:rsid w:val="18787C4B"/>
    <w:rsid w:val="18A022D2"/>
    <w:rsid w:val="18C657AF"/>
    <w:rsid w:val="192A7163"/>
    <w:rsid w:val="197915D3"/>
    <w:rsid w:val="1B7D1F53"/>
    <w:rsid w:val="1B8F3DB2"/>
    <w:rsid w:val="1BDE593B"/>
    <w:rsid w:val="1D8E23D7"/>
    <w:rsid w:val="1D9A76BD"/>
    <w:rsid w:val="1DB429F2"/>
    <w:rsid w:val="1DE44A71"/>
    <w:rsid w:val="1E134E06"/>
    <w:rsid w:val="1E7E6D31"/>
    <w:rsid w:val="1FB425CA"/>
    <w:rsid w:val="1FE10954"/>
    <w:rsid w:val="1FE377F6"/>
    <w:rsid w:val="203A72A5"/>
    <w:rsid w:val="20740B35"/>
    <w:rsid w:val="20B66AEA"/>
    <w:rsid w:val="20E16E6A"/>
    <w:rsid w:val="21072ABF"/>
    <w:rsid w:val="21114A68"/>
    <w:rsid w:val="21797FE0"/>
    <w:rsid w:val="217C2767"/>
    <w:rsid w:val="218525CA"/>
    <w:rsid w:val="227A2E26"/>
    <w:rsid w:val="22D82B5D"/>
    <w:rsid w:val="23CB4BE0"/>
    <w:rsid w:val="24325238"/>
    <w:rsid w:val="25695E67"/>
    <w:rsid w:val="260F585F"/>
    <w:rsid w:val="2666093C"/>
    <w:rsid w:val="28097A46"/>
    <w:rsid w:val="28364DA8"/>
    <w:rsid w:val="285B5E99"/>
    <w:rsid w:val="2BCF1FB9"/>
    <w:rsid w:val="2C9572D5"/>
    <w:rsid w:val="2CCF7F7B"/>
    <w:rsid w:val="2DEC1C3C"/>
    <w:rsid w:val="2E7F02BF"/>
    <w:rsid w:val="2E845FEE"/>
    <w:rsid w:val="2E8E1AAD"/>
    <w:rsid w:val="2EA114E3"/>
    <w:rsid w:val="2EBA2552"/>
    <w:rsid w:val="2ECE1884"/>
    <w:rsid w:val="2EF868EE"/>
    <w:rsid w:val="2F233A8C"/>
    <w:rsid w:val="2F9B1968"/>
    <w:rsid w:val="2FCE66B1"/>
    <w:rsid w:val="30472B2E"/>
    <w:rsid w:val="320C55BE"/>
    <w:rsid w:val="32164585"/>
    <w:rsid w:val="321F02CF"/>
    <w:rsid w:val="32CA0BF7"/>
    <w:rsid w:val="32DC6207"/>
    <w:rsid w:val="32E5472D"/>
    <w:rsid w:val="33B66286"/>
    <w:rsid w:val="33CA5AD3"/>
    <w:rsid w:val="33ED6CA3"/>
    <w:rsid w:val="33F63DE7"/>
    <w:rsid w:val="34DE0F91"/>
    <w:rsid w:val="356E4A7C"/>
    <w:rsid w:val="358477DF"/>
    <w:rsid w:val="35B150DF"/>
    <w:rsid w:val="37115BF2"/>
    <w:rsid w:val="37235044"/>
    <w:rsid w:val="37496610"/>
    <w:rsid w:val="386B2EF2"/>
    <w:rsid w:val="38804F29"/>
    <w:rsid w:val="38E26657"/>
    <w:rsid w:val="3A766883"/>
    <w:rsid w:val="3ABB670F"/>
    <w:rsid w:val="3AF25DC2"/>
    <w:rsid w:val="3B2A1471"/>
    <w:rsid w:val="3B341D77"/>
    <w:rsid w:val="3B772A11"/>
    <w:rsid w:val="3BC52EB8"/>
    <w:rsid w:val="3CB13EE2"/>
    <w:rsid w:val="3E4B5497"/>
    <w:rsid w:val="3E6E2AEB"/>
    <w:rsid w:val="3EC95C5C"/>
    <w:rsid w:val="3ED47212"/>
    <w:rsid w:val="3FCE7E3D"/>
    <w:rsid w:val="3FE84496"/>
    <w:rsid w:val="3FF0446B"/>
    <w:rsid w:val="41705306"/>
    <w:rsid w:val="41816B0E"/>
    <w:rsid w:val="41924B69"/>
    <w:rsid w:val="42581F7A"/>
    <w:rsid w:val="43301FC8"/>
    <w:rsid w:val="43622808"/>
    <w:rsid w:val="45700705"/>
    <w:rsid w:val="45A60CD4"/>
    <w:rsid w:val="47222E5D"/>
    <w:rsid w:val="478C66B7"/>
    <w:rsid w:val="479C5CC7"/>
    <w:rsid w:val="4876114D"/>
    <w:rsid w:val="48971E17"/>
    <w:rsid w:val="489A2A06"/>
    <w:rsid w:val="49773DF2"/>
    <w:rsid w:val="49AB374C"/>
    <w:rsid w:val="49DC0845"/>
    <w:rsid w:val="4A1C37DC"/>
    <w:rsid w:val="4A3D1673"/>
    <w:rsid w:val="4B317FDB"/>
    <w:rsid w:val="4BA0422E"/>
    <w:rsid w:val="4BF53000"/>
    <w:rsid w:val="4C39627F"/>
    <w:rsid w:val="4C4D291D"/>
    <w:rsid w:val="4C5F5ECE"/>
    <w:rsid w:val="4C91280A"/>
    <w:rsid w:val="4D60746B"/>
    <w:rsid w:val="4D995CF9"/>
    <w:rsid w:val="4E1769B9"/>
    <w:rsid w:val="4E8736FC"/>
    <w:rsid w:val="4ED668B7"/>
    <w:rsid w:val="4F1535E3"/>
    <w:rsid w:val="4F164CCD"/>
    <w:rsid w:val="503F1A0C"/>
    <w:rsid w:val="512D19BF"/>
    <w:rsid w:val="51834CDC"/>
    <w:rsid w:val="52087DB5"/>
    <w:rsid w:val="52592DFD"/>
    <w:rsid w:val="52751351"/>
    <w:rsid w:val="53840683"/>
    <w:rsid w:val="53DC08ED"/>
    <w:rsid w:val="54023FCB"/>
    <w:rsid w:val="55E33CA2"/>
    <w:rsid w:val="57AD3EE8"/>
    <w:rsid w:val="57B94BB4"/>
    <w:rsid w:val="583676C2"/>
    <w:rsid w:val="59162E14"/>
    <w:rsid w:val="59934634"/>
    <w:rsid w:val="5A417F5C"/>
    <w:rsid w:val="5A5C0D28"/>
    <w:rsid w:val="5A7C1BE0"/>
    <w:rsid w:val="5ADD44E0"/>
    <w:rsid w:val="5B2131B1"/>
    <w:rsid w:val="5BB27FA5"/>
    <w:rsid w:val="5E663A5D"/>
    <w:rsid w:val="5E6F2F77"/>
    <w:rsid w:val="5FFF5976"/>
    <w:rsid w:val="6081412B"/>
    <w:rsid w:val="60B36EDA"/>
    <w:rsid w:val="60C3449D"/>
    <w:rsid w:val="62266B47"/>
    <w:rsid w:val="62E1274B"/>
    <w:rsid w:val="634D0519"/>
    <w:rsid w:val="639B1BB3"/>
    <w:rsid w:val="63A22407"/>
    <w:rsid w:val="63B4554C"/>
    <w:rsid w:val="64893648"/>
    <w:rsid w:val="64AA697C"/>
    <w:rsid w:val="65FE02DD"/>
    <w:rsid w:val="66B31FC8"/>
    <w:rsid w:val="67767A54"/>
    <w:rsid w:val="67964BC7"/>
    <w:rsid w:val="679E4713"/>
    <w:rsid w:val="67E912DE"/>
    <w:rsid w:val="6845422D"/>
    <w:rsid w:val="69865134"/>
    <w:rsid w:val="699431E1"/>
    <w:rsid w:val="69BE4554"/>
    <w:rsid w:val="69CF7142"/>
    <w:rsid w:val="6A1F585F"/>
    <w:rsid w:val="6A5C60F6"/>
    <w:rsid w:val="6AFC7F03"/>
    <w:rsid w:val="6B242383"/>
    <w:rsid w:val="6D416FC2"/>
    <w:rsid w:val="6D65632F"/>
    <w:rsid w:val="6E673F52"/>
    <w:rsid w:val="6F0D6FA0"/>
    <w:rsid w:val="6FC324CD"/>
    <w:rsid w:val="700F495D"/>
    <w:rsid w:val="70BD7740"/>
    <w:rsid w:val="714D38CD"/>
    <w:rsid w:val="721F16E8"/>
    <w:rsid w:val="729250F7"/>
    <w:rsid w:val="72BB372C"/>
    <w:rsid w:val="7342165A"/>
    <w:rsid w:val="73F015E5"/>
    <w:rsid w:val="742A0D87"/>
    <w:rsid w:val="7488045A"/>
    <w:rsid w:val="74C159EA"/>
    <w:rsid w:val="74DA2771"/>
    <w:rsid w:val="74FF6E0C"/>
    <w:rsid w:val="756B422C"/>
    <w:rsid w:val="758F0DA7"/>
    <w:rsid w:val="75BC407E"/>
    <w:rsid w:val="76411091"/>
    <w:rsid w:val="780D4201"/>
    <w:rsid w:val="78C8524D"/>
    <w:rsid w:val="78F34399"/>
    <w:rsid w:val="7B754D63"/>
    <w:rsid w:val="7B8F1A27"/>
    <w:rsid w:val="7C2E32C0"/>
    <w:rsid w:val="7C476969"/>
    <w:rsid w:val="7D026E5D"/>
    <w:rsid w:val="7DBE4BFA"/>
    <w:rsid w:val="7F701D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autoRedefine/>
    <w:qFormat/>
    <w:uiPriority w:val="9"/>
    <w:pPr>
      <w:jc w:val="left"/>
      <w:outlineLvl w:val="0"/>
    </w:pPr>
    <w:rPr>
      <w:rFonts w:hint="eastAsia" w:ascii="宋体" w:hAnsi="宋体" w:eastAsia="宋体" w:cs="Times New Roman"/>
      <w:b/>
      <w:kern w:val="44"/>
      <w:sz w:val="48"/>
      <w:szCs w:val="48"/>
    </w:rPr>
  </w:style>
  <w:style w:type="paragraph" w:styleId="5">
    <w:name w:val="heading 2"/>
    <w:basedOn w:val="1"/>
    <w:next w:val="1"/>
    <w:autoRedefine/>
    <w:qFormat/>
    <w:uiPriority w:val="0"/>
    <w:pPr>
      <w:spacing w:line="560" w:lineRule="exact"/>
      <w:ind w:firstLine="723" w:firstLineChars="200"/>
      <w:jc w:val="left"/>
      <w:outlineLvl w:val="1"/>
    </w:pPr>
    <w:rPr>
      <w:rFonts w:hint="eastAsia" w:ascii="宋体" w:hAnsi="宋体" w:eastAsia="方正小标宋简体"/>
      <w:b/>
      <w:kern w:val="0"/>
      <w:szCs w:val="36"/>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spacing w:line="580" w:lineRule="exact"/>
      <w:ind w:left="901" w:leftChars="429" w:firstLine="420"/>
    </w:pPr>
    <w:rPr>
      <w:rFonts w:ascii="仿宋_GB2312" w:cs="宋体"/>
      <w:sz w:val="30"/>
    </w:rPr>
  </w:style>
  <w:style w:type="paragraph" w:styleId="3">
    <w:name w:val="Body Text Indent"/>
    <w:basedOn w:val="1"/>
    <w:autoRedefine/>
    <w:qFormat/>
    <w:uiPriority w:val="0"/>
    <w:pPr>
      <w:ind w:firstLine="640" w:firstLineChars="200"/>
    </w:pPr>
    <w:rPr>
      <w:rFonts w:eastAsia="仿宋_GB2312"/>
      <w:sz w:val="32"/>
    </w:rPr>
  </w:style>
  <w:style w:type="paragraph" w:styleId="6">
    <w:name w:val="Body Text"/>
    <w:basedOn w:val="1"/>
    <w:next w:val="7"/>
    <w:autoRedefine/>
    <w:qFormat/>
    <w:uiPriority w:val="0"/>
  </w:style>
  <w:style w:type="paragraph" w:styleId="7">
    <w:name w:val="footer"/>
    <w:basedOn w:val="1"/>
    <w:link w:val="16"/>
    <w:autoRedefine/>
    <w:semiHidden/>
    <w:unhideWhenUsed/>
    <w:qFormat/>
    <w:uiPriority w:val="99"/>
    <w:pPr>
      <w:tabs>
        <w:tab w:val="center" w:pos="4153"/>
        <w:tab w:val="right" w:pos="8306"/>
      </w:tabs>
      <w:snapToGrid w:val="0"/>
      <w:jc w:val="left"/>
    </w:pPr>
    <w:rPr>
      <w:sz w:val="18"/>
      <w:szCs w:val="18"/>
    </w:rPr>
  </w:style>
  <w:style w:type="paragraph" w:styleId="8">
    <w:name w:val="toc 3"/>
    <w:basedOn w:val="1"/>
    <w:next w:val="1"/>
    <w:autoRedefine/>
    <w:qFormat/>
    <w:uiPriority w:val="0"/>
    <w:pPr>
      <w:ind w:left="420"/>
    </w:pPr>
    <w:rPr>
      <w:rFonts w:ascii="等线" w:hAnsi="等线" w:eastAsia="等线"/>
      <w:b/>
      <w:sz w:val="30"/>
      <w:szCs w:val="30"/>
    </w:rPr>
  </w:style>
  <w:style w:type="paragraph" w:styleId="9">
    <w:name w:val="header"/>
    <w:basedOn w:val="1"/>
    <w:link w:val="15"/>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semiHidden/>
    <w:unhideWhenUsed/>
    <w:qFormat/>
    <w:uiPriority w:val="99"/>
    <w:pPr>
      <w:spacing w:beforeAutospacing="1" w:afterAutospacing="1" w:line="15" w:lineRule="atLeast"/>
      <w:jc w:val="left"/>
    </w:pPr>
    <w:rPr>
      <w:rFonts w:ascii="Helvetica" w:hAnsi="Helvetica" w:eastAsia="Helvetica" w:cs="Times New Roman"/>
      <w:color w:val="333333"/>
      <w:kern w:val="0"/>
      <w:szCs w:val="21"/>
    </w:rPr>
  </w:style>
  <w:style w:type="character" w:styleId="13">
    <w:name w:val="FollowedHyperlink"/>
    <w:basedOn w:val="12"/>
    <w:autoRedefine/>
    <w:semiHidden/>
    <w:unhideWhenUsed/>
    <w:qFormat/>
    <w:uiPriority w:val="99"/>
    <w:rPr>
      <w:color w:val="333333"/>
      <w:u w:val="none"/>
    </w:rPr>
  </w:style>
  <w:style w:type="character" w:styleId="14">
    <w:name w:val="Hyperlink"/>
    <w:basedOn w:val="12"/>
    <w:autoRedefine/>
    <w:semiHidden/>
    <w:unhideWhenUsed/>
    <w:qFormat/>
    <w:uiPriority w:val="99"/>
    <w:rPr>
      <w:color w:val="333333"/>
      <w:u w:val="none"/>
    </w:rPr>
  </w:style>
  <w:style w:type="character" w:customStyle="1" w:styleId="15">
    <w:name w:val="页眉 Char"/>
    <w:basedOn w:val="12"/>
    <w:link w:val="9"/>
    <w:autoRedefine/>
    <w:semiHidden/>
    <w:qFormat/>
    <w:uiPriority w:val="99"/>
    <w:rPr>
      <w:sz w:val="18"/>
      <w:szCs w:val="18"/>
    </w:rPr>
  </w:style>
  <w:style w:type="character" w:customStyle="1" w:styleId="16">
    <w:name w:val="页脚 Char"/>
    <w:basedOn w:val="12"/>
    <w:link w:val="7"/>
    <w:autoRedefine/>
    <w:semiHidden/>
    <w:qFormat/>
    <w:uiPriority w:val="99"/>
    <w:rPr>
      <w:sz w:val="18"/>
      <w:szCs w:val="18"/>
    </w:rPr>
  </w:style>
  <w:style w:type="paragraph" w:styleId="17">
    <w:name w:val="List Paragraph"/>
    <w:basedOn w:val="1"/>
    <w:autoRedefine/>
    <w:qFormat/>
    <w:uiPriority w:val="34"/>
    <w:pPr>
      <w:ind w:firstLine="420" w:firstLineChars="200"/>
    </w:pPr>
  </w:style>
  <w:style w:type="character" w:customStyle="1" w:styleId="18">
    <w:name w:val="pubdate-day"/>
    <w:basedOn w:val="12"/>
    <w:autoRedefine/>
    <w:qFormat/>
    <w:uiPriority w:val="0"/>
    <w:rPr>
      <w:shd w:val="clear" w:color="auto" w:fill="F2F2F2"/>
    </w:rPr>
  </w:style>
  <w:style w:type="character" w:customStyle="1" w:styleId="19">
    <w:name w:val="item-name"/>
    <w:basedOn w:val="12"/>
    <w:autoRedefine/>
    <w:qFormat/>
    <w:uiPriority w:val="0"/>
  </w:style>
  <w:style w:type="character" w:customStyle="1" w:styleId="20">
    <w:name w:val="item-name1"/>
    <w:basedOn w:val="12"/>
    <w:autoRedefine/>
    <w:qFormat/>
    <w:uiPriority w:val="0"/>
  </w:style>
  <w:style w:type="character" w:customStyle="1" w:styleId="21">
    <w:name w:val="item-name2"/>
    <w:basedOn w:val="12"/>
    <w:autoRedefine/>
    <w:qFormat/>
    <w:uiPriority w:val="0"/>
  </w:style>
  <w:style w:type="character" w:customStyle="1" w:styleId="22">
    <w:name w:val="item-name3"/>
    <w:basedOn w:val="12"/>
    <w:autoRedefine/>
    <w:qFormat/>
    <w:uiPriority w:val="0"/>
  </w:style>
  <w:style w:type="character" w:customStyle="1" w:styleId="23">
    <w:name w:val="item-name4"/>
    <w:basedOn w:val="12"/>
    <w:autoRedefine/>
    <w:qFormat/>
    <w:uiPriority w:val="0"/>
  </w:style>
  <w:style w:type="character" w:customStyle="1" w:styleId="24">
    <w:name w:val="item-name5"/>
    <w:basedOn w:val="12"/>
    <w:autoRedefine/>
    <w:qFormat/>
    <w:uiPriority w:val="0"/>
  </w:style>
  <w:style w:type="character" w:customStyle="1" w:styleId="25">
    <w:name w:val="item-name6"/>
    <w:basedOn w:val="12"/>
    <w:autoRedefine/>
    <w:qFormat/>
    <w:uiPriority w:val="0"/>
  </w:style>
  <w:style w:type="character" w:customStyle="1" w:styleId="26">
    <w:name w:val="item-name7"/>
    <w:basedOn w:val="12"/>
    <w:autoRedefine/>
    <w:qFormat/>
    <w:uiPriority w:val="0"/>
  </w:style>
  <w:style w:type="character" w:customStyle="1" w:styleId="27">
    <w:name w:val="item-name8"/>
    <w:basedOn w:val="12"/>
    <w:autoRedefine/>
    <w:qFormat/>
    <w:uiPriority w:val="0"/>
  </w:style>
  <w:style w:type="character" w:customStyle="1" w:styleId="28">
    <w:name w:val="item-name9"/>
    <w:basedOn w:val="12"/>
    <w:autoRedefine/>
    <w:qFormat/>
    <w:uiPriority w:val="0"/>
  </w:style>
  <w:style w:type="character" w:customStyle="1" w:styleId="29">
    <w:name w:val="item-name10"/>
    <w:basedOn w:val="12"/>
    <w:autoRedefine/>
    <w:qFormat/>
    <w:uiPriority w:val="0"/>
  </w:style>
  <w:style w:type="character" w:customStyle="1" w:styleId="30">
    <w:name w:val="pubdate-month"/>
    <w:basedOn w:val="12"/>
    <w:autoRedefine/>
    <w:qFormat/>
    <w:uiPriority w:val="0"/>
    <w:rPr>
      <w:color w:val="FFFFFF"/>
      <w:sz w:val="24"/>
      <w:szCs w:val="24"/>
      <w:shd w:val="clear" w:color="auto" w:fill="CC0000"/>
    </w:rPr>
  </w:style>
  <w:style w:type="character" w:customStyle="1" w:styleId="31">
    <w:name w:val="news_title"/>
    <w:basedOn w:val="12"/>
    <w:autoRedefine/>
    <w:qFormat/>
    <w:uiPriority w:val="0"/>
  </w:style>
  <w:style w:type="character" w:customStyle="1" w:styleId="32">
    <w:name w:val="news_meta"/>
    <w:basedOn w:val="12"/>
    <w:autoRedefine/>
    <w:qFormat/>
    <w:uiPriority w:val="0"/>
  </w:style>
  <w:style w:type="character" w:customStyle="1" w:styleId="33">
    <w:name w:val="column-name2"/>
    <w:basedOn w:val="12"/>
    <w:autoRedefine/>
    <w:qFormat/>
    <w:uiPriority w:val="0"/>
    <w:rPr>
      <w:color w:val="124D83"/>
    </w:rPr>
  </w:style>
  <w:style w:type="character" w:customStyle="1" w:styleId="34">
    <w:name w:val="column-name3"/>
    <w:basedOn w:val="12"/>
    <w:autoRedefine/>
    <w:qFormat/>
    <w:uiPriority w:val="0"/>
    <w:rPr>
      <w:color w:val="124D83"/>
    </w:rPr>
  </w:style>
  <w:style w:type="character" w:customStyle="1" w:styleId="35">
    <w:name w:val="column-name4"/>
    <w:basedOn w:val="12"/>
    <w:autoRedefine/>
    <w:qFormat/>
    <w:uiPriority w:val="0"/>
    <w:rPr>
      <w:color w:val="124D83"/>
    </w:rPr>
  </w:style>
  <w:style w:type="character" w:customStyle="1" w:styleId="36">
    <w:name w:val="column-name5"/>
    <w:basedOn w:val="12"/>
    <w:autoRedefine/>
    <w:qFormat/>
    <w:uiPriority w:val="0"/>
    <w:rPr>
      <w:color w:val="124D83"/>
    </w:rPr>
  </w:style>
  <w:style w:type="character" w:customStyle="1" w:styleId="37">
    <w:name w:val="column-name6"/>
    <w:basedOn w:val="12"/>
    <w:autoRedefine/>
    <w:qFormat/>
    <w:uiPriority w:val="0"/>
    <w:rPr>
      <w:color w:val="124D83"/>
    </w:rPr>
  </w:style>
  <w:style w:type="character" w:customStyle="1" w:styleId="38">
    <w:name w:val="xubox_tabnow"/>
    <w:basedOn w:val="12"/>
    <w:autoRedefine/>
    <w:qFormat/>
    <w:uiPriority w:val="0"/>
    <w:rPr>
      <w:bdr w:val="single" w:color="CCCCCC" w:sz="4" w:space="0"/>
      <w:shd w:val="clear" w:color="auto" w:fill="FFFFFF"/>
    </w:rPr>
  </w:style>
  <w:style w:type="character" w:customStyle="1" w:styleId="39">
    <w:name w:val="column-name"/>
    <w:basedOn w:val="12"/>
    <w:autoRedefine/>
    <w:qFormat/>
    <w:uiPriority w:val="0"/>
    <w:rPr>
      <w:color w:val="124D83"/>
    </w:rPr>
  </w:style>
  <w:style w:type="character" w:customStyle="1" w:styleId="40">
    <w:name w:val="column-name1"/>
    <w:basedOn w:val="12"/>
    <w:autoRedefine/>
    <w:qFormat/>
    <w:uiPriority w:val="0"/>
    <w:rPr>
      <w:color w:val="124D8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220</Words>
  <Characters>237</Characters>
  <Lines>7</Lines>
  <Paragraphs>2</Paragraphs>
  <TotalTime>0</TotalTime>
  <ScaleCrop>false</ScaleCrop>
  <LinksUpToDate>false</LinksUpToDate>
  <CharactersWithSpaces>306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2019-09-15T02:34:00Z</dcterms:created>
  <dc:creator>Users</dc:creator>
  <cp:lastModifiedBy>鸿福仲春</cp:lastModifiedBy>
  <cp:lastPrinted>2024-05-13T05:59:52Z</cp:lastPrinted>
  <dcterms:modified xsi:type="dcterms:W3CDTF">2024-05-13T05:59:56Z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B64691D8E44840AFBDADE66F445123CF</vt:lpwstr>
  </property>
</Properties>
</file>