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20" w:firstLineChars="700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在线开放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课程申报表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6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申报部门</w:t>
            </w:r>
          </w:p>
        </w:tc>
        <w:tc>
          <w:tcPr>
            <w:tcW w:w="692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课程名称</w:t>
            </w:r>
          </w:p>
        </w:tc>
        <w:tc>
          <w:tcPr>
            <w:tcW w:w="692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4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汇报人</w:t>
            </w:r>
          </w:p>
        </w:tc>
        <w:tc>
          <w:tcPr>
            <w:tcW w:w="6928" w:type="dxa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</w:rPr>
              <w:t>课程建设基础</w:t>
            </w:r>
            <w:r>
              <w:rPr>
                <w:rFonts w:hint="eastAsia"/>
                <w:sz w:val="28"/>
                <w:szCs w:val="36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</w:rPr>
              <w:t>课程团队</w:t>
            </w:r>
            <w:r>
              <w:rPr>
                <w:rFonts w:hint="eastAsia"/>
                <w:sz w:val="28"/>
                <w:szCs w:val="36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</w:rPr>
              <w:t>实施方案</w:t>
            </w:r>
            <w:r>
              <w:rPr>
                <w:rFonts w:hint="eastAsia"/>
                <w:sz w:val="28"/>
                <w:szCs w:val="36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</w:rPr>
              <w:t>预期目标</w:t>
            </w:r>
            <w:r>
              <w:rPr>
                <w:rFonts w:hint="eastAsia"/>
                <w:sz w:val="28"/>
                <w:szCs w:val="36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关于在线课程建设的建议：</w:t>
            </w:r>
          </w:p>
        </w:tc>
      </w:tr>
    </w:tbl>
    <w:p>
      <w:pPr>
        <w:ind w:firstLine="2520" w:firstLineChars="900"/>
        <w:rPr>
          <w:rFonts w:hint="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30B06"/>
    <w:rsid w:val="13030B06"/>
    <w:rsid w:val="41F3793F"/>
    <w:rsid w:val="59C7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2017-09-19T07:47:00Z</dcterms:created>
  <dc:creator>Administrator</dc:creator>
  <cp:lastModifiedBy>Administrator</cp:lastModifiedBy>
  <cp:lastPrinted>2017-09-19T07:53:00Z</cp:lastPrinted>
  <dcterms:modified xsi:type="dcterms:W3CDTF">2017-09-19T08:02:18Z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