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00" w:type="dxa"/>
        <w:jc w:val="center"/>
        <w:tblCellSpacing w:w="0" w:type="dxa"/>
        <w:shd w:val="clear" w:color="auto" w:fill="FFFFFF"/>
        <w:tblCellMar>
          <w:left w:w="0" w:type="dxa"/>
          <w:right w:w="0" w:type="dxa"/>
        </w:tblCellMar>
        <w:tblLook w:val="04A0" w:firstRow="1" w:lastRow="0" w:firstColumn="1" w:lastColumn="0" w:noHBand="0" w:noVBand="1"/>
      </w:tblPr>
      <w:tblGrid>
        <w:gridCol w:w="11400"/>
      </w:tblGrid>
      <w:tr w:rsidR="00CF394F" w:rsidRPr="00CF394F">
        <w:trPr>
          <w:trHeight w:val="1350"/>
          <w:tblCellSpacing w:w="0" w:type="dxa"/>
          <w:jc w:val="center"/>
        </w:trPr>
        <w:tc>
          <w:tcPr>
            <w:tcW w:w="0" w:type="auto"/>
            <w:shd w:val="clear" w:color="auto" w:fill="FFFFFF"/>
            <w:vAlign w:val="bottom"/>
            <w:hideMark/>
          </w:tcPr>
          <w:p w:rsidR="00CF394F" w:rsidRPr="00CF394F" w:rsidRDefault="00CF394F" w:rsidP="00CF394F">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7239000" cy="723900"/>
                  <wp:effectExtent l="0" t="0" r="0" b="0"/>
                  <wp:docPr id="1" name="图片 1" descr="http://192.168.3.202/gongwen/pics/title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92.168.3.202/gongwen/pics/title03.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0" cy="723900"/>
                          </a:xfrm>
                          <a:prstGeom prst="rect">
                            <a:avLst/>
                          </a:prstGeom>
                          <a:noFill/>
                          <a:ln>
                            <a:noFill/>
                          </a:ln>
                        </pic:spPr>
                      </pic:pic>
                    </a:graphicData>
                  </a:graphic>
                </wp:inline>
              </w:drawing>
            </w:r>
          </w:p>
        </w:tc>
      </w:tr>
      <w:tr w:rsidR="00CF394F" w:rsidRPr="00CF394F">
        <w:trPr>
          <w:trHeight w:val="450"/>
          <w:tblCellSpacing w:w="0" w:type="dxa"/>
          <w:jc w:val="center"/>
        </w:trPr>
        <w:tc>
          <w:tcPr>
            <w:tcW w:w="0" w:type="auto"/>
            <w:shd w:val="clear" w:color="auto" w:fill="FFFFFF"/>
            <w:vAlign w:val="center"/>
            <w:hideMark/>
          </w:tcPr>
          <w:p w:rsidR="00CF394F" w:rsidRPr="00CF394F" w:rsidRDefault="00CF394F" w:rsidP="00CF394F">
            <w:pPr>
              <w:widowControl/>
              <w:jc w:val="center"/>
              <w:rPr>
                <w:rFonts w:ascii="ˎ̥" w:eastAsia="宋体" w:hAnsi="ˎ̥" w:cs="宋体"/>
                <w:b/>
                <w:bCs/>
                <w:kern w:val="0"/>
                <w:sz w:val="24"/>
                <w:szCs w:val="24"/>
              </w:rPr>
            </w:pPr>
            <w:r w:rsidRPr="00CF394F">
              <w:rPr>
                <w:rFonts w:ascii="ˎ̥" w:eastAsia="宋体" w:hAnsi="ˎ̥" w:cs="宋体"/>
                <w:b/>
                <w:bCs/>
                <w:kern w:val="0"/>
                <w:sz w:val="24"/>
                <w:szCs w:val="24"/>
              </w:rPr>
              <w:t>院政发［</w:t>
            </w:r>
            <w:r w:rsidRPr="00CF394F">
              <w:rPr>
                <w:rFonts w:ascii="ˎ̥" w:eastAsia="宋体" w:hAnsi="ˎ̥" w:cs="宋体"/>
                <w:b/>
                <w:bCs/>
                <w:kern w:val="0"/>
                <w:sz w:val="24"/>
                <w:szCs w:val="24"/>
              </w:rPr>
              <w:t>2020</w:t>
            </w:r>
            <w:r w:rsidRPr="00CF394F">
              <w:rPr>
                <w:rFonts w:ascii="ˎ̥" w:eastAsia="宋体" w:hAnsi="ˎ̥" w:cs="宋体"/>
                <w:b/>
                <w:bCs/>
                <w:kern w:val="0"/>
                <w:sz w:val="24"/>
                <w:szCs w:val="24"/>
              </w:rPr>
              <w:t>］</w:t>
            </w:r>
            <w:r w:rsidRPr="00CF394F">
              <w:rPr>
                <w:rFonts w:ascii="ˎ̥" w:eastAsia="宋体" w:hAnsi="ˎ̥" w:cs="宋体"/>
                <w:b/>
                <w:bCs/>
                <w:kern w:val="0"/>
                <w:sz w:val="24"/>
                <w:szCs w:val="24"/>
              </w:rPr>
              <w:t>91</w:t>
            </w:r>
            <w:r w:rsidRPr="00CF394F">
              <w:rPr>
                <w:rFonts w:ascii="ˎ̥" w:eastAsia="宋体" w:hAnsi="ˎ̥" w:cs="宋体"/>
                <w:b/>
                <w:bCs/>
                <w:kern w:val="0"/>
                <w:sz w:val="24"/>
                <w:szCs w:val="24"/>
              </w:rPr>
              <w:t>号</w:t>
            </w:r>
          </w:p>
        </w:tc>
      </w:tr>
      <w:tr w:rsidR="00CF394F" w:rsidRPr="00CF394F">
        <w:trPr>
          <w:trHeight w:val="750"/>
          <w:tblCellSpacing w:w="0" w:type="dxa"/>
          <w:jc w:val="center"/>
        </w:trPr>
        <w:tc>
          <w:tcPr>
            <w:tcW w:w="0" w:type="auto"/>
            <w:shd w:val="clear" w:color="auto" w:fill="FFFFFF"/>
            <w:vAlign w:val="center"/>
            <w:hideMark/>
          </w:tcPr>
          <w:tbl>
            <w:tblPr>
              <w:tblW w:w="4800" w:type="pct"/>
              <w:jc w:val="center"/>
              <w:tblCellSpacing w:w="0" w:type="dxa"/>
              <w:tblCellMar>
                <w:left w:w="0" w:type="dxa"/>
                <w:right w:w="0" w:type="dxa"/>
              </w:tblCellMar>
              <w:tblLook w:val="04A0" w:firstRow="1" w:lastRow="0" w:firstColumn="1" w:lastColumn="0" w:noHBand="0" w:noVBand="1"/>
            </w:tblPr>
            <w:tblGrid>
              <w:gridCol w:w="10944"/>
            </w:tblGrid>
            <w:tr w:rsidR="00CF394F" w:rsidRPr="00CF394F">
              <w:trPr>
                <w:trHeight w:val="15"/>
                <w:tblCellSpacing w:w="0" w:type="dxa"/>
                <w:jc w:val="center"/>
              </w:trPr>
              <w:tc>
                <w:tcPr>
                  <w:tcW w:w="0" w:type="auto"/>
                  <w:shd w:val="clear" w:color="auto" w:fill="FF0000"/>
                  <w:vAlign w:val="center"/>
                  <w:hideMark/>
                </w:tcPr>
                <w:p w:rsidR="00CF394F" w:rsidRPr="00CF394F" w:rsidRDefault="00CF394F" w:rsidP="00CF394F">
                  <w:pPr>
                    <w:widowControl/>
                    <w:jc w:val="left"/>
                    <w:rPr>
                      <w:rFonts w:ascii="宋体" w:eastAsia="宋体" w:hAnsi="宋体" w:cs="宋体"/>
                      <w:kern w:val="0"/>
                      <w:sz w:val="2"/>
                      <w:szCs w:val="24"/>
                    </w:rPr>
                  </w:pPr>
                </w:p>
              </w:tc>
            </w:tr>
          </w:tbl>
          <w:p w:rsidR="00CF394F" w:rsidRPr="00CF394F" w:rsidRDefault="00CF394F" w:rsidP="00CF394F">
            <w:pPr>
              <w:widowControl/>
              <w:jc w:val="center"/>
              <w:rPr>
                <w:rFonts w:ascii="宋体" w:eastAsia="宋体" w:hAnsi="宋体" w:cs="宋体"/>
                <w:kern w:val="0"/>
                <w:sz w:val="24"/>
                <w:szCs w:val="24"/>
              </w:rPr>
            </w:pPr>
          </w:p>
        </w:tc>
      </w:tr>
      <w:tr w:rsidR="00CF394F" w:rsidRPr="00CF394F">
        <w:trPr>
          <w:trHeight w:val="600"/>
          <w:tblCellSpacing w:w="0" w:type="dxa"/>
          <w:jc w:val="center"/>
        </w:trPr>
        <w:tc>
          <w:tcPr>
            <w:tcW w:w="0" w:type="auto"/>
            <w:shd w:val="clear" w:color="auto" w:fill="FFFFFF"/>
            <w:vAlign w:val="center"/>
            <w:hideMark/>
          </w:tcPr>
          <w:p w:rsidR="00CF394F" w:rsidRPr="00CF394F" w:rsidRDefault="00CF394F" w:rsidP="00CF394F">
            <w:pPr>
              <w:widowControl/>
              <w:spacing w:before="100" w:beforeAutospacing="1" w:after="100" w:afterAutospacing="1"/>
              <w:jc w:val="center"/>
              <w:rPr>
                <w:rFonts w:ascii="ˎ̥" w:eastAsia="宋体" w:hAnsi="ˎ̥" w:cs="宋体"/>
                <w:b/>
                <w:bCs/>
                <w:kern w:val="0"/>
                <w:sz w:val="24"/>
                <w:szCs w:val="24"/>
              </w:rPr>
            </w:pPr>
            <w:r w:rsidRPr="00CF394F">
              <w:rPr>
                <w:rFonts w:ascii="ˎ̥" w:eastAsia="宋体" w:hAnsi="ˎ̥" w:cs="宋体"/>
                <w:b/>
                <w:bCs/>
                <w:kern w:val="0"/>
                <w:sz w:val="24"/>
                <w:szCs w:val="24"/>
              </w:rPr>
              <w:t>齐齐哈尔医学院关于印发《齐齐哈尔医学院秋冬季新冠肺炎疫情防控工作方案》的通知</w:t>
            </w:r>
          </w:p>
        </w:tc>
      </w:tr>
      <w:tr w:rsidR="00CF394F" w:rsidRPr="00CF394F">
        <w:trPr>
          <w:trHeight w:val="2370"/>
          <w:tblCellSpacing w:w="0" w:type="dxa"/>
          <w:jc w:val="center"/>
        </w:trPr>
        <w:tc>
          <w:tcPr>
            <w:tcW w:w="0" w:type="auto"/>
            <w:shd w:val="clear" w:color="auto" w:fill="FFFFFF"/>
            <w:vAlign w:val="center"/>
            <w:hideMark/>
          </w:tcPr>
          <w:tbl>
            <w:tblPr>
              <w:tblW w:w="4500" w:type="pct"/>
              <w:jc w:val="center"/>
              <w:tblCellSpacing w:w="0" w:type="dxa"/>
              <w:tblCellMar>
                <w:left w:w="0" w:type="dxa"/>
                <w:right w:w="0" w:type="dxa"/>
              </w:tblCellMar>
              <w:tblLook w:val="04A0" w:firstRow="1" w:lastRow="0" w:firstColumn="1" w:lastColumn="0" w:noHBand="0" w:noVBand="1"/>
            </w:tblPr>
            <w:tblGrid>
              <w:gridCol w:w="10260"/>
            </w:tblGrid>
            <w:tr w:rsidR="00CF394F" w:rsidRPr="00CF394F">
              <w:trPr>
                <w:trHeight w:val="3000"/>
                <w:tblCellSpacing w:w="0" w:type="dxa"/>
                <w:jc w:val="center"/>
              </w:trPr>
              <w:tc>
                <w:tcPr>
                  <w:tcW w:w="0" w:type="auto"/>
                  <w:vAlign w:val="center"/>
                  <w:hideMark/>
                </w:tcPr>
                <w:p w:rsidR="00CF394F" w:rsidRPr="00CF394F" w:rsidRDefault="00CF394F" w:rsidP="00CF394F">
                  <w:pPr>
                    <w:widowControl/>
                    <w:spacing w:before="100" w:beforeAutospacing="1" w:after="100" w:afterAutospacing="1" w:line="435" w:lineRule="atLeast"/>
                    <w:ind w:firstLine="480"/>
                    <w:jc w:val="left"/>
                    <w:rPr>
                      <w:rFonts w:ascii="ˎ̥" w:eastAsia="宋体" w:hAnsi="ˎ̥" w:cs="宋体"/>
                      <w:kern w:val="0"/>
                      <w:sz w:val="24"/>
                      <w:szCs w:val="24"/>
                    </w:rPr>
                  </w:pPr>
                  <w:r w:rsidRPr="00CF394F">
                    <w:rPr>
                      <w:rFonts w:ascii="ˎ̥" w:eastAsia="宋体" w:hAnsi="ˎ̥" w:cs="宋体"/>
                      <w:kern w:val="0"/>
                      <w:sz w:val="24"/>
                      <w:szCs w:val="24"/>
                    </w:rPr>
                    <w:br/>
                  </w:r>
                  <w:r w:rsidRPr="00CF394F">
                    <w:rPr>
                      <w:rFonts w:ascii="ˎ̥" w:eastAsia="宋体" w:hAnsi="ˎ̥" w:cs="宋体"/>
                      <w:kern w:val="0"/>
                      <w:sz w:val="24"/>
                      <w:szCs w:val="24"/>
                    </w:rPr>
                    <w:t>学院直属各单位、各部门：</w:t>
                  </w:r>
                </w:p>
                <w:p w:rsidR="00CF394F" w:rsidRPr="00CF394F" w:rsidRDefault="00CF394F" w:rsidP="00CF394F">
                  <w:pPr>
                    <w:widowControl/>
                    <w:spacing w:before="100" w:beforeAutospacing="1" w:after="100" w:afterAutospacing="1" w:line="435" w:lineRule="atLeast"/>
                    <w:ind w:firstLine="480"/>
                    <w:jc w:val="left"/>
                    <w:rPr>
                      <w:rFonts w:ascii="ˎ̥" w:eastAsia="宋体" w:hAnsi="ˎ̥" w:cs="宋体"/>
                      <w:kern w:val="0"/>
                      <w:sz w:val="24"/>
                      <w:szCs w:val="24"/>
                    </w:rPr>
                  </w:pPr>
                  <w:r w:rsidRPr="00CF394F">
                    <w:rPr>
                      <w:rFonts w:ascii="ˎ̥" w:eastAsia="宋体" w:hAnsi="ˎ̥" w:cs="宋体"/>
                      <w:kern w:val="0"/>
                      <w:sz w:val="24"/>
                      <w:szCs w:val="24"/>
                    </w:rPr>
                    <w:t>按照省委省政府秋冬季新冠肺炎疫情防控工作重要部署和省委教育工委省教育厅秋冬季疫情防控工作要求，学院制定了《</w:t>
                  </w:r>
                  <w:r w:rsidRPr="00CF394F">
                    <w:rPr>
                      <w:rFonts w:ascii="ˎ̥" w:eastAsia="宋体" w:hAnsi="ˎ̥" w:cs="宋体"/>
                      <w:kern w:val="0"/>
                      <w:sz w:val="24"/>
                      <w:szCs w:val="24"/>
                    </w:rPr>
                    <w:t>2020</w:t>
                  </w:r>
                  <w:r w:rsidRPr="00CF394F">
                    <w:rPr>
                      <w:rFonts w:ascii="ˎ̥" w:eastAsia="宋体" w:hAnsi="ˎ̥" w:cs="宋体"/>
                      <w:kern w:val="0"/>
                      <w:sz w:val="24"/>
                      <w:szCs w:val="24"/>
                    </w:rPr>
                    <w:t>年秋冬季新冠肺炎疫情防控工作方案》，业经</w:t>
                  </w:r>
                  <w:r w:rsidRPr="00CF394F">
                    <w:rPr>
                      <w:rFonts w:ascii="ˎ̥" w:eastAsia="宋体" w:hAnsi="ˎ̥" w:cs="宋体"/>
                      <w:kern w:val="0"/>
                      <w:sz w:val="24"/>
                      <w:szCs w:val="24"/>
                    </w:rPr>
                    <w:t>2020</w:t>
                  </w:r>
                  <w:r w:rsidRPr="00CF394F">
                    <w:rPr>
                      <w:rFonts w:ascii="ˎ̥" w:eastAsia="宋体" w:hAnsi="ˎ̥" w:cs="宋体"/>
                      <w:kern w:val="0"/>
                      <w:sz w:val="24"/>
                      <w:szCs w:val="24"/>
                    </w:rPr>
                    <w:t>年</w:t>
                  </w:r>
                  <w:r w:rsidRPr="00CF394F">
                    <w:rPr>
                      <w:rFonts w:ascii="ˎ̥" w:eastAsia="宋体" w:hAnsi="ˎ̥" w:cs="宋体"/>
                      <w:kern w:val="0"/>
                      <w:sz w:val="24"/>
                      <w:szCs w:val="24"/>
                    </w:rPr>
                    <w:t>10</w:t>
                  </w:r>
                  <w:r w:rsidRPr="00CF394F">
                    <w:rPr>
                      <w:rFonts w:ascii="ˎ̥" w:eastAsia="宋体" w:hAnsi="ˎ̥" w:cs="宋体"/>
                      <w:kern w:val="0"/>
                      <w:sz w:val="24"/>
                      <w:szCs w:val="24"/>
                    </w:rPr>
                    <w:t>月</w:t>
                  </w:r>
                  <w:r w:rsidRPr="00CF394F">
                    <w:rPr>
                      <w:rFonts w:ascii="ˎ̥" w:eastAsia="宋体" w:hAnsi="ˎ̥" w:cs="宋体"/>
                      <w:kern w:val="0"/>
                      <w:sz w:val="24"/>
                      <w:szCs w:val="24"/>
                    </w:rPr>
                    <w:t>13</w:t>
                  </w:r>
                  <w:r w:rsidRPr="00CF394F">
                    <w:rPr>
                      <w:rFonts w:ascii="ˎ̥" w:eastAsia="宋体" w:hAnsi="ˎ̥" w:cs="宋体"/>
                      <w:kern w:val="0"/>
                      <w:sz w:val="24"/>
                      <w:szCs w:val="24"/>
                    </w:rPr>
                    <w:t>日疫情防控工作领导小组专题会议讨论通过，现印发给你们，请认真学习并贯彻执行。</w:t>
                  </w:r>
                </w:p>
                <w:p w:rsidR="00CF394F" w:rsidRPr="00CF394F" w:rsidRDefault="00CF394F" w:rsidP="00CF394F">
                  <w:pPr>
                    <w:widowControl/>
                    <w:spacing w:before="100" w:beforeAutospacing="1" w:after="100" w:afterAutospacing="1" w:line="435" w:lineRule="atLeast"/>
                    <w:ind w:firstLine="480"/>
                    <w:jc w:val="left"/>
                    <w:rPr>
                      <w:rFonts w:ascii="ˎ̥" w:eastAsia="宋体" w:hAnsi="ˎ̥" w:cs="宋体"/>
                      <w:kern w:val="0"/>
                      <w:sz w:val="24"/>
                      <w:szCs w:val="24"/>
                    </w:rPr>
                  </w:pPr>
                  <w:r w:rsidRPr="00CF394F">
                    <w:rPr>
                      <w:rFonts w:ascii="ˎ̥" w:eastAsia="宋体" w:hAnsi="ˎ̥" w:cs="宋体"/>
                      <w:kern w:val="0"/>
                      <w:sz w:val="24"/>
                      <w:szCs w:val="24"/>
                    </w:rPr>
                    <w:t>特此通知。</w:t>
                  </w:r>
                </w:p>
                <w:p w:rsidR="00CF394F" w:rsidRPr="00CF394F" w:rsidRDefault="00CF394F" w:rsidP="00CF394F">
                  <w:pPr>
                    <w:widowControl/>
                    <w:spacing w:before="100" w:beforeAutospacing="1" w:after="100" w:afterAutospacing="1" w:line="435" w:lineRule="atLeast"/>
                    <w:ind w:firstLine="480"/>
                    <w:jc w:val="left"/>
                    <w:rPr>
                      <w:rFonts w:ascii="ˎ̥" w:eastAsia="宋体" w:hAnsi="ˎ̥" w:cs="宋体"/>
                      <w:kern w:val="0"/>
                      <w:sz w:val="24"/>
                      <w:szCs w:val="24"/>
                    </w:rPr>
                  </w:pPr>
                  <w:r w:rsidRPr="00CF394F">
                    <w:rPr>
                      <w:rFonts w:ascii="ˎ̥" w:eastAsia="宋体" w:hAnsi="ˎ̥" w:cs="宋体"/>
                      <w:kern w:val="0"/>
                      <w:sz w:val="24"/>
                      <w:szCs w:val="24"/>
                    </w:rPr>
                    <w:t>附件：</w:t>
                  </w:r>
                  <w:hyperlink r:id="rId6" w:tgtFrame="_parent" w:history="1">
                    <w:r w:rsidRPr="00CF394F">
                      <w:rPr>
                        <w:rFonts w:ascii="ˎ̥" w:eastAsia="宋体" w:hAnsi="ˎ̥" w:cs="宋体"/>
                        <w:color w:val="0000FF"/>
                        <w:kern w:val="0"/>
                        <w:sz w:val="24"/>
                        <w:szCs w:val="24"/>
                        <w:u w:val="single"/>
                      </w:rPr>
                      <w:t>齐齐哈尔医学院秋冬季新冠肺炎疫情防控工作方案</w:t>
                    </w:r>
                  </w:hyperlink>
                </w:p>
                <w:p w:rsidR="00CF394F" w:rsidRPr="00CF394F" w:rsidRDefault="00CF394F" w:rsidP="00CF394F">
                  <w:pPr>
                    <w:widowControl/>
                    <w:spacing w:before="100" w:beforeAutospacing="1" w:after="100" w:afterAutospacing="1" w:line="435" w:lineRule="atLeast"/>
                    <w:ind w:firstLine="480"/>
                    <w:jc w:val="right"/>
                    <w:rPr>
                      <w:rFonts w:ascii="ˎ̥" w:eastAsia="宋体" w:hAnsi="ˎ̥" w:cs="宋体"/>
                      <w:kern w:val="0"/>
                      <w:sz w:val="24"/>
                      <w:szCs w:val="24"/>
                    </w:rPr>
                  </w:pPr>
                  <w:r w:rsidRPr="00CF394F">
                    <w:rPr>
                      <w:rFonts w:ascii="ˎ̥" w:eastAsia="宋体" w:hAnsi="ˎ̥" w:cs="宋体"/>
                      <w:kern w:val="0"/>
                      <w:sz w:val="24"/>
                      <w:szCs w:val="24"/>
                    </w:rPr>
                    <w:br/>
                  </w:r>
                  <w:r w:rsidRPr="00CF394F">
                    <w:rPr>
                      <w:rFonts w:ascii="ˎ̥" w:eastAsia="宋体" w:hAnsi="ˎ̥" w:cs="宋体"/>
                      <w:kern w:val="0"/>
                      <w:sz w:val="24"/>
                      <w:szCs w:val="24"/>
                    </w:rPr>
                    <w:t>齐齐哈尔医学院</w:t>
                  </w:r>
                  <w:r w:rsidRPr="00CF394F">
                    <w:rPr>
                      <w:rFonts w:ascii="ˎ̥" w:eastAsia="宋体" w:hAnsi="ˎ̥" w:cs="宋体"/>
                      <w:kern w:val="0"/>
                      <w:sz w:val="24"/>
                      <w:szCs w:val="24"/>
                    </w:rPr>
                    <w:br/>
                    <w:t>2020</w:t>
                  </w:r>
                  <w:r w:rsidRPr="00CF394F">
                    <w:rPr>
                      <w:rFonts w:ascii="ˎ̥" w:eastAsia="宋体" w:hAnsi="ˎ̥" w:cs="宋体"/>
                      <w:kern w:val="0"/>
                      <w:sz w:val="24"/>
                      <w:szCs w:val="24"/>
                    </w:rPr>
                    <w:t>年</w:t>
                  </w:r>
                  <w:r w:rsidRPr="00CF394F">
                    <w:rPr>
                      <w:rFonts w:ascii="ˎ̥" w:eastAsia="宋体" w:hAnsi="ˎ̥" w:cs="宋体"/>
                      <w:kern w:val="0"/>
                      <w:sz w:val="24"/>
                      <w:szCs w:val="24"/>
                    </w:rPr>
                    <w:t>10</w:t>
                  </w:r>
                  <w:r w:rsidRPr="00CF394F">
                    <w:rPr>
                      <w:rFonts w:ascii="ˎ̥" w:eastAsia="宋体" w:hAnsi="ˎ̥" w:cs="宋体"/>
                      <w:kern w:val="0"/>
                      <w:sz w:val="24"/>
                      <w:szCs w:val="24"/>
                    </w:rPr>
                    <w:t>月</w:t>
                  </w:r>
                  <w:r w:rsidRPr="00CF394F">
                    <w:rPr>
                      <w:rFonts w:ascii="ˎ̥" w:eastAsia="宋体" w:hAnsi="ˎ̥" w:cs="宋体"/>
                      <w:kern w:val="0"/>
                      <w:sz w:val="24"/>
                      <w:szCs w:val="24"/>
                    </w:rPr>
                    <w:t>13</w:t>
                  </w:r>
                  <w:r w:rsidRPr="00CF394F">
                    <w:rPr>
                      <w:rFonts w:ascii="ˎ̥" w:eastAsia="宋体" w:hAnsi="ˎ̥" w:cs="宋体"/>
                      <w:kern w:val="0"/>
                      <w:sz w:val="24"/>
                      <w:szCs w:val="24"/>
                    </w:rPr>
                    <w:t>日</w:t>
                  </w:r>
                </w:p>
              </w:tc>
            </w:tr>
          </w:tbl>
          <w:p w:rsidR="00CF394F" w:rsidRPr="00CF394F" w:rsidRDefault="00CF394F" w:rsidP="00CF394F">
            <w:pPr>
              <w:widowControl/>
              <w:jc w:val="center"/>
              <w:rPr>
                <w:rFonts w:ascii="宋体" w:eastAsia="宋体" w:hAnsi="宋体" w:cs="宋体"/>
                <w:kern w:val="0"/>
                <w:sz w:val="24"/>
                <w:szCs w:val="24"/>
              </w:rPr>
            </w:pPr>
          </w:p>
        </w:tc>
      </w:tr>
    </w:tbl>
    <w:p w:rsidR="003F7569" w:rsidRDefault="003F7569">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pPr>
        <w:rPr>
          <w:rFonts w:hint="eastAsia"/>
        </w:rPr>
      </w:pPr>
    </w:p>
    <w:p w:rsidR="00CF394F" w:rsidRDefault="00CF394F" w:rsidP="00CF394F">
      <w:pPr>
        <w:pStyle w:val="a9"/>
        <w:spacing w:line="700" w:lineRule="exact"/>
        <w:jc w:val="both"/>
        <w:rPr>
          <w:rFonts w:eastAsiaTheme="minorEastAsia" w:hint="eastAsia"/>
          <w:sz w:val="21"/>
          <w:szCs w:val="22"/>
        </w:rPr>
      </w:pPr>
    </w:p>
    <w:p w:rsidR="00CF394F" w:rsidRPr="004064A7" w:rsidRDefault="00CF394F" w:rsidP="00CF394F">
      <w:pPr>
        <w:pStyle w:val="a9"/>
        <w:spacing w:line="700" w:lineRule="exact"/>
        <w:jc w:val="both"/>
        <w:rPr>
          <w:rFonts w:ascii="黑体" w:eastAsia="黑体" w:hAnsi="黑体" w:cs="方正小标宋简体"/>
          <w:sz w:val="32"/>
          <w:szCs w:val="32"/>
        </w:rPr>
      </w:pPr>
      <w:bookmarkStart w:id="0" w:name="_GoBack"/>
      <w:bookmarkEnd w:id="0"/>
      <w:r>
        <w:rPr>
          <w:rFonts w:ascii="黑体" w:eastAsia="黑体" w:hAnsi="黑体" w:cs="方正小标宋简体" w:hint="eastAsia"/>
          <w:sz w:val="32"/>
          <w:szCs w:val="32"/>
        </w:rPr>
        <w:lastRenderedPageBreak/>
        <w:t>附件：</w:t>
      </w:r>
    </w:p>
    <w:p w:rsidR="00CF394F" w:rsidRPr="0084177C" w:rsidRDefault="00CF394F" w:rsidP="00CF394F">
      <w:pPr>
        <w:pStyle w:val="a9"/>
        <w:spacing w:line="700" w:lineRule="exact"/>
        <w:rPr>
          <w:rFonts w:ascii="方正小标宋简体" w:eastAsia="方正小标宋简体" w:hAnsi="方正小标宋简体" w:cs="方正小标宋简体"/>
          <w:sz w:val="44"/>
          <w:szCs w:val="44"/>
        </w:rPr>
      </w:pPr>
      <w:r w:rsidRPr="0084177C">
        <w:rPr>
          <w:rFonts w:ascii="方正小标宋简体" w:eastAsia="方正小标宋简体" w:hAnsi="方正小标宋简体" w:cs="方正小标宋简体" w:hint="eastAsia"/>
          <w:sz w:val="44"/>
          <w:szCs w:val="44"/>
        </w:rPr>
        <w:t>齐齐哈尔医学院</w:t>
      </w:r>
    </w:p>
    <w:p w:rsidR="00CF394F" w:rsidRPr="0084177C" w:rsidRDefault="00CF394F" w:rsidP="00CF394F">
      <w:pPr>
        <w:pStyle w:val="a9"/>
        <w:spacing w:line="700" w:lineRule="exact"/>
        <w:rPr>
          <w:rFonts w:ascii="宋体" w:hAnsi="宋体" w:cs="方正小标宋简体"/>
        </w:rPr>
      </w:pPr>
      <w:r>
        <w:rPr>
          <w:rFonts w:ascii="方正小标宋简体" w:eastAsia="方正小标宋简体" w:hAnsi="方正小标宋简体" w:cs="方正小标宋简体" w:hint="eastAsia"/>
          <w:sz w:val="44"/>
          <w:szCs w:val="44"/>
        </w:rPr>
        <w:t>秋冬季新冠肺炎疫情防控工作</w:t>
      </w:r>
      <w:r w:rsidRPr="0084177C">
        <w:rPr>
          <w:rFonts w:ascii="方正小标宋简体" w:eastAsia="方正小标宋简体" w:hAnsi="方正小标宋简体" w:cs="方正小标宋简体" w:hint="eastAsia"/>
          <w:sz w:val="44"/>
          <w:szCs w:val="44"/>
        </w:rPr>
        <w:t>方</w:t>
      </w:r>
      <w:r w:rsidRPr="0084177C">
        <w:rPr>
          <w:rFonts w:ascii="方正小标宋简体" w:eastAsia="方正小标宋简体" w:hAnsi="方正小标宋简体" w:cs="方正小标宋简体"/>
          <w:sz w:val="44"/>
          <w:szCs w:val="44"/>
        </w:rPr>
        <w:t>案</w:t>
      </w:r>
    </w:p>
    <w:p w:rsidR="00CF394F" w:rsidRDefault="00CF394F" w:rsidP="00CF394F">
      <w:pPr>
        <w:ind w:firstLineChars="200" w:firstLine="640"/>
        <w:rPr>
          <w:rFonts w:ascii="仿宋_GB2312" w:eastAsia="仿宋_GB2312"/>
          <w:sz w:val="32"/>
          <w:szCs w:val="32"/>
        </w:rPr>
      </w:pPr>
    </w:p>
    <w:p w:rsidR="00CF394F" w:rsidRPr="00A41C34" w:rsidRDefault="00CF394F" w:rsidP="00CF394F">
      <w:pPr>
        <w:ind w:firstLineChars="200" w:firstLine="640"/>
        <w:rPr>
          <w:rFonts w:ascii="仿宋_GB2312" w:eastAsia="仿宋_GB2312"/>
          <w:sz w:val="32"/>
          <w:szCs w:val="32"/>
        </w:rPr>
      </w:pPr>
      <w:r w:rsidRPr="00A41C34">
        <w:rPr>
          <w:rFonts w:ascii="仿宋_GB2312" w:eastAsia="仿宋_GB2312" w:hint="eastAsia"/>
          <w:sz w:val="32"/>
          <w:szCs w:val="32"/>
        </w:rPr>
        <w:t>为深入</w:t>
      </w:r>
      <w:r>
        <w:rPr>
          <w:rFonts w:ascii="仿宋_GB2312" w:eastAsia="仿宋_GB2312" w:hint="eastAsia"/>
          <w:sz w:val="32"/>
          <w:szCs w:val="32"/>
        </w:rPr>
        <w:t>学习贯彻习近平总书记关于新冠肺炎疫情防控工作重要讲话和重要指示批示精神，严格贯彻落实全省秋冬季新冠肺炎疫情防控重要部署和省教育厅、属地秋冬季疫情防控要求，持续精准做好常态化疫情防控各项措施，全面有序恢复校园正常秩序，切实做好秋冬季校园疫情防控工作，持续</w:t>
      </w:r>
      <w:r w:rsidRPr="00A41C34">
        <w:rPr>
          <w:rFonts w:ascii="仿宋_GB2312" w:eastAsia="仿宋_GB2312" w:hint="eastAsia"/>
          <w:sz w:val="32"/>
          <w:szCs w:val="32"/>
        </w:rPr>
        <w:t>巩固</w:t>
      </w:r>
      <w:r>
        <w:rPr>
          <w:rFonts w:ascii="仿宋_GB2312" w:eastAsia="仿宋_GB2312" w:hint="eastAsia"/>
          <w:sz w:val="32"/>
          <w:szCs w:val="32"/>
        </w:rPr>
        <w:t>学院</w:t>
      </w:r>
      <w:r w:rsidRPr="00A41C34">
        <w:rPr>
          <w:rFonts w:ascii="仿宋_GB2312" w:eastAsia="仿宋_GB2312" w:hint="eastAsia"/>
          <w:sz w:val="32"/>
          <w:szCs w:val="32"/>
        </w:rPr>
        <w:t>疫情防控工作“零感染”重要成果</w:t>
      </w:r>
      <w:r>
        <w:rPr>
          <w:rFonts w:ascii="仿宋_GB2312" w:eastAsia="仿宋_GB2312" w:hint="eastAsia"/>
          <w:sz w:val="32"/>
          <w:szCs w:val="32"/>
        </w:rPr>
        <w:t>，持续</w:t>
      </w:r>
      <w:r w:rsidRPr="00A41C34">
        <w:rPr>
          <w:rFonts w:ascii="仿宋_GB2312" w:eastAsia="仿宋_GB2312" w:hint="eastAsia"/>
          <w:sz w:val="32"/>
          <w:szCs w:val="32"/>
        </w:rPr>
        <w:t>确保</w:t>
      </w:r>
      <w:r>
        <w:rPr>
          <w:rFonts w:ascii="仿宋_GB2312" w:eastAsia="仿宋_GB2312" w:hint="eastAsia"/>
          <w:sz w:val="32"/>
          <w:szCs w:val="32"/>
        </w:rPr>
        <w:t>全院</w:t>
      </w:r>
      <w:r w:rsidRPr="00A41C34">
        <w:rPr>
          <w:rFonts w:ascii="仿宋_GB2312" w:eastAsia="仿宋_GB2312" w:hint="eastAsia"/>
          <w:sz w:val="32"/>
          <w:szCs w:val="32"/>
        </w:rPr>
        <w:t>师生身体健康</w:t>
      </w:r>
      <w:r>
        <w:rPr>
          <w:rFonts w:ascii="仿宋_GB2312" w:eastAsia="仿宋_GB2312" w:hint="eastAsia"/>
          <w:sz w:val="32"/>
          <w:szCs w:val="32"/>
        </w:rPr>
        <w:t>、</w:t>
      </w:r>
      <w:r w:rsidRPr="00A41C34">
        <w:rPr>
          <w:rFonts w:ascii="仿宋_GB2312" w:eastAsia="仿宋_GB2312" w:hint="eastAsia"/>
          <w:sz w:val="32"/>
          <w:szCs w:val="32"/>
        </w:rPr>
        <w:t>生命安全</w:t>
      </w:r>
      <w:r>
        <w:rPr>
          <w:rFonts w:ascii="仿宋_GB2312" w:eastAsia="仿宋_GB2312" w:hint="eastAsia"/>
          <w:sz w:val="32"/>
          <w:szCs w:val="32"/>
        </w:rPr>
        <w:t>和校园稳定，结合学院实际，特制定本</w:t>
      </w:r>
      <w:r w:rsidRPr="00A41C34">
        <w:rPr>
          <w:rFonts w:ascii="仿宋_GB2312" w:eastAsia="仿宋_GB2312" w:hint="eastAsia"/>
          <w:sz w:val="32"/>
          <w:szCs w:val="32"/>
        </w:rPr>
        <w:t>方案</w:t>
      </w:r>
      <w:r>
        <w:rPr>
          <w:rFonts w:ascii="仿宋_GB2312" w:eastAsia="仿宋_GB2312" w:hint="eastAsia"/>
          <w:sz w:val="32"/>
          <w:szCs w:val="32"/>
        </w:rPr>
        <w:t>。</w:t>
      </w:r>
    </w:p>
    <w:p w:rsidR="00CF394F" w:rsidRPr="007C2338" w:rsidRDefault="00CF394F" w:rsidP="00CF394F">
      <w:pPr>
        <w:ind w:firstLineChars="200" w:firstLine="640"/>
        <w:rPr>
          <w:rFonts w:ascii="黑体" w:eastAsia="黑体" w:hAnsi="黑体"/>
          <w:sz w:val="32"/>
          <w:szCs w:val="32"/>
        </w:rPr>
      </w:pPr>
      <w:r w:rsidRPr="007C2338">
        <w:rPr>
          <w:rFonts w:ascii="黑体" w:eastAsia="黑体" w:hAnsi="黑体" w:hint="eastAsia"/>
          <w:sz w:val="32"/>
          <w:szCs w:val="32"/>
        </w:rPr>
        <w:t>一、</w:t>
      </w:r>
      <w:r>
        <w:rPr>
          <w:rFonts w:ascii="黑体" w:eastAsia="黑体" w:hAnsi="黑体" w:hint="eastAsia"/>
          <w:sz w:val="32"/>
          <w:szCs w:val="32"/>
        </w:rPr>
        <w:t>制定</w:t>
      </w:r>
      <w:r w:rsidRPr="007C2338">
        <w:rPr>
          <w:rFonts w:ascii="黑体" w:eastAsia="黑体" w:hAnsi="黑体" w:hint="eastAsia"/>
          <w:sz w:val="32"/>
          <w:szCs w:val="32"/>
        </w:rPr>
        <w:t>依据</w:t>
      </w:r>
    </w:p>
    <w:p w:rsidR="00CF394F" w:rsidRPr="00302BFB" w:rsidRDefault="00CF394F" w:rsidP="00CF394F">
      <w:pPr>
        <w:ind w:firstLineChars="200" w:firstLine="640"/>
        <w:rPr>
          <w:rFonts w:ascii="仿宋_GB2312" w:eastAsia="仿宋_GB2312"/>
          <w:sz w:val="32"/>
          <w:szCs w:val="32"/>
        </w:rPr>
      </w:pPr>
      <w:r w:rsidRPr="00302BFB">
        <w:rPr>
          <w:rFonts w:ascii="仿宋_GB2312" w:eastAsia="仿宋_GB2312" w:hint="eastAsia"/>
          <w:sz w:val="32"/>
          <w:szCs w:val="32"/>
        </w:rPr>
        <w:t>国家</w:t>
      </w:r>
      <w:proofErr w:type="gramStart"/>
      <w:r w:rsidRPr="00302BFB">
        <w:rPr>
          <w:rFonts w:ascii="仿宋_GB2312" w:eastAsia="仿宋_GB2312" w:hint="eastAsia"/>
          <w:sz w:val="32"/>
          <w:szCs w:val="32"/>
        </w:rPr>
        <w:t>卫健委办公厅</w:t>
      </w:r>
      <w:proofErr w:type="gramEnd"/>
      <w:r w:rsidRPr="00302BFB">
        <w:rPr>
          <w:rFonts w:ascii="仿宋_GB2312" w:eastAsia="仿宋_GB2312" w:hint="eastAsia"/>
          <w:sz w:val="32"/>
          <w:szCs w:val="32"/>
        </w:rPr>
        <w:t>、教育部办公厅《关于印发高等学校、中小学校和托幼机构秋冬季新冠肺炎疫情防控技术方案的通知》（国卫办</w:t>
      </w:r>
      <w:proofErr w:type="gramStart"/>
      <w:r w:rsidRPr="00302BFB">
        <w:rPr>
          <w:rFonts w:ascii="仿宋_GB2312" w:eastAsia="仿宋_GB2312" w:hint="eastAsia"/>
          <w:sz w:val="32"/>
          <w:szCs w:val="32"/>
        </w:rPr>
        <w:t>疾控函</w:t>
      </w:r>
      <w:proofErr w:type="gramEnd"/>
      <w:r>
        <w:rPr>
          <w:rFonts w:ascii="仿宋_GB2312" w:eastAsia="仿宋_GB2312" w:hint="eastAsia"/>
          <w:sz w:val="32"/>
          <w:szCs w:val="32"/>
        </w:rPr>
        <w:t>〔2020〕</w:t>
      </w:r>
      <w:r w:rsidRPr="00302BFB">
        <w:rPr>
          <w:rFonts w:ascii="仿宋_GB2312" w:eastAsia="仿宋_GB2312" w:hAnsi="宋体" w:cs="宋体" w:hint="eastAsia"/>
          <w:sz w:val="32"/>
          <w:szCs w:val="32"/>
        </w:rPr>
        <w:t>668号</w:t>
      </w:r>
      <w:r w:rsidRPr="00302BFB">
        <w:rPr>
          <w:rFonts w:ascii="仿宋_GB2312" w:eastAsia="仿宋_GB2312" w:hint="eastAsia"/>
          <w:sz w:val="32"/>
          <w:szCs w:val="32"/>
        </w:rPr>
        <w:t>）、国家</w:t>
      </w:r>
      <w:proofErr w:type="gramStart"/>
      <w:r w:rsidRPr="00302BFB">
        <w:rPr>
          <w:rFonts w:ascii="仿宋_GB2312" w:eastAsia="仿宋_GB2312" w:hint="eastAsia"/>
          <w:sz w:val="32"/>
          <w:szCs w:val="32"/>
        </w:rPr>
        <w:t>卫健委《新型冠状病毒肺炎防控方案（第七版）》</w:t>
      </w:r>
      <w:proofErr w:type="gramEnd"/>
      <w:r w:rsidRPr="00302BFB">
        <w:rPr>
          <w:rFonts w:ascii="仿宋_GB2312" w:eastAsia="仿宋_GB2312" w:hint="eastAsia"/>
          <w:sz w:val="32"/>
          <w:szCs w:val="32"/>
        </w:rPr>
        <w:t>、黑龙江省应对新型冠状病毒感染肺炎疫情工作领导小组指挥部办公室《关于印发&lt;黑龙江省秋冬季新冠肺炎疫情防控工作方案&gt;的通知》（黑</w:t>
      </w:r>
      <w:proofErr w:type="gramStart"/>
      <w:r w:rsidRPr="00302BFB">
        <w:rPr>
          <w:rFonts w:ascii="仿宋_GB2312" w:eastAsia="仿宋_GB2312" w:hint="eastAsia"/>
          <w:sz w:val="32"/>
          <w:szCs w:val="32"/>
        </w:rPr>
        <w:t>疫指办</w:t>
      </w:r>
      <w:proofErr w:type="gramEnd"/>
      <w:r w:rsidRPr="00302BFB">
        <w:rPr>
          <w:rFonts w:ascii="仿宋_GB2312" w:eastAsia="仿宋_GB2312" w:hint="eastAsia"/>
          <w:sz w:val="32"/>
          <w:szCs w:val="32"/>
        </w:rPr>
        <w:t>发</w:t>
      </w:r>
      <w:r>
        <w:rPr>
          <w:rFonts w:ascii="仿宋_GB2312" w:eastAsia="仿宋_GB2312" w:hint="eastAsia"/>
          <w:sz w:val="32"/>
          <w:szCs w:val="32"/>
        </w:rPr>
        <w:t>〔2020〕</w:t>
      </w:r>
      <w:r w:rsidRPr="00302BFB">
        <w:rPr>
          <w:rFonts w:ascii="仿宋_GB2312" w:eastAsia="仿宋_GB2312" w:hAnsi="宋体" w:cs="宋体" w:hint="eastAsia"/>
          <w:sz w:val="32"/>
          <w:szCs w:val="32"/>
        </w:rPr>
        <w:t>225号</w:t>
      </w:r>
      <w:r w:rsidRPr="00302BFB">
        <w:rPr>
          <w:rFonts w:ascii="仿宋_GB2312" w:eastAsia="仿宋_GB2312" w:hint="eastAsia"/>
          <w:sz w:val="32"/>
          <w:szCs w:val="32"/>
        </w:rPr>
        <w:t>）和《关于开展秋冬季新冠肺炎疫情风险排查工作的通知》（黑</w:t>
      </w:r>
      <w:proofErr w:type="gramStart"/>
      <w:r w:rsidRPr="00302BFB">
        <w:rPr>
          <w:rFonts w:ascii="仿宋_GB2312" w:eastAsia="仿宋_GB2312" w:hint="eastAsia"/>
          <w:sz w:val="32"/>
          <w:szCs w:val="32"/>
        </w:rPr>
        <w:t>疫指办</w:t>
      </w:r>
      <w:proofErr w:type="gramEnd"/>
      <w:r w:rsidRPr="00302BFB">
        <w:rPr>
          <w:rFonts w:ascii="仿宋_GB2312" w:eastAsia="仿宋_GB2312" w:hint="eastAsia"/>
          <w:sz w:val="32"/>
          <w:szCs w:val="32"/>
        </w:rPr>
        <w:t>发</w:t>
      </w:r>
      <w:r>
        <w:rPr>
          <w:rFonts w:ascii="仿宋_GB2312" w:eastAsia="仿宋_GB2312" w:hint="eastAsia"/>
          <w:sz w:val="32"/>
          <w:szCs w:val="32"/>
        </w:rPr>
        <w:t>〔2020〕</w:t>
      </w:r>
      <w:r w:rsidRPr="00302BFB">
        <w:rPr>
          <w:rFonts w:ascii="仿宋_GB2312" w:eastAsia="仿宋_GB2312" w:hAnsi="宋体" w:cs="宋体" w:hint="eastAsia"/>
          <w:sz w:val="32"/>
          <w:szCs w:val="32"/>
        </w:rPr>
        <w:t>235号</w:t>
      </w:r>
      <w:r w:rsidRPr="00302BFB">
        <w:rPr>
          <w:rFonts w:ascii="仿宋_GB2312" w:eastAsia="仿宋_GB2312" w:hint="eastAsia"/>
          <w:sz w:val="32"/>
          <w:szCs w:val="32"/>
        </w:rPr>
        <w:t>）、省教育厅《关于转发&lt;关于做好国庆节假期及秋冬季疫情防控重点工作指导意见&gt;的通知》（黑教</w:t>
      </w:r>
      <w:proofErr w:type="gramStart"/>
      <w:r w:rsidRPr="00302BFB">
        <w:rPr>
          <w:rFonts w:ascii="仿宋_GB2312" w:eastAsia="仿宋_GB2312" w:hint="eastAsia"/>
          <w:sz w:val="32"/>
          <w:szCs w:val="32"/>
        </w:rPr>
        <w:t>疫指函</w:t>
      </w:r>
      <w:proofErr w:type="gramEnd"/>
      <w:r>
        <w:rPr>
          <w:rFonts w:ascii="仿宋_GB2312" w:eastAsia="仿宋_GB2312" w:hint="eastAsia"/>
          <w:sz w:val="32"/>
          <w:szCs w:val="32"/>
        </w:rPr>
        <w:lastRenderedPageBreak/>
        <w:t>〔2020〕</w:t>
      </w:r>
      <w:r w:rsidRPr="00302BFB">
        <w:rPr>
          <w:rFonts w:ascii="仿宋_GB2312" w:eastAsia="仿宋_GB2312" w:hAnsi="宋体" w:cs="宋体" w:hint="eastAsia"/>
          <w:sz w:val="32"/>
          <w:szCs w:val="32"/>
        </w:rPr>
        <w:t>52号</w:t>
      </w:r>
      <w:r w:rsidRPr="00302BFB">
        <w:rPr>
          <w:rFonts w:ascii="仿宋_GB2312" w:eastAsia="仿宋_GB2312" w:hint="eastAsia"/>
          <w:sz w:val="32"/>
          <w:szCs w:val="32"/>
        </w:rPr>
        <w:t>）等文件。本方案将依据国家、省、市秋冬季疫情防控工作最新部署随时调整和修订。</w:t>
      </w:r>
    </w:p>
    <w:p w:rsidR="00CF394F" w:rsidRDefault="00CF394F" w:rsidP="00CF394F">
      <w:pPr>
        <w:ind w:firstLineChars="200" w:firstLine="640"/>
        <w:rPr>
          <w:rFonts w:ascii="黑体" w:eastAsia="黑体" w:hAnsi="黑体"/>
          <w:sz w:val="32"/>
          <w:szCs w:val="32"/>
        </w:rPr>
      </w:pPr>
      <w:r>
        <w:rPr>
          <w:rFonts w:ascii="黑体" w:eastAsia="黑体" w:hAnsi="黑体" w:hint="eastAsia"/>
          <w:sz w:val="32"/>
          <w:szCs w:val="32"/>
        </w:rPr>
        <w:t>二、工作目标</w:t>
      </w:r>
    </w:p>
    <w:p w:rsidR="00CF394F" w:rsidRPr="00302BFB" w:rsidRDefault="00CF394F" w:rsidP="00CF394F">
      <w:pPr>
        <w:ind w:firstLineChars="200" w:firstLine="640"/>
        <w:rPr>
          <w:rFonts w:ascii="仿宋_GB2312" w:eastAsia="仿宋_GB2312" w:hAnsi="黑体"/>
          <w:sz w:val="32"/>
          <w:szCs w:val="32"/>
        </w:rPr>
      </w:pPr>
      <w:r w:rsidRPr="00302BFB">
        <w:rPr>
          <w:rFonts w:ascii="仿宋_GB2312" w:eastAsia="仿宋_GB2312" w:hAnsi="黑体" w:hint="eastAsia"/>
          <w:sz w:val="32"/>
          <w:szCs w:val="32"/>
        </w:rPr>
        <w:t>针对今年秋冬</w:t>
      </w:r>
      <w:proofErr w:type="gramStart"/>
      <w:r w:rsidRPr="00302BFB">
        <w:rPr>
          <w:rFonts w:ascii="仿宋_GB2312" w:eastAsia="仿宋_GB2312" w:hAnsi="黑体" w:hint="eastAsia"/>
          <w:sz w:val="32"/>
          <w:szCs w:val="32"/>
        </w:rPr>
        <w:t>季可能</w:t>
      </w:r>
      <w:proofErr w:type="gramEnd"/>
      <w:r w:rsidRPr="00302BFB">
        <w:rPr>
          <w:rFonts w:ascii="仿宋_GB2312" w:eastAsia="仿宋_GB2312" w:hAnsi="黑体" w:hint="eastAsia"/>
          <w:sz w:val="32"/>
          <w:szCs w:val="32"/>
        </w:rPr>
        <w:t>发生的新冠肺炎疫情，紧紧围绕“最严标准防控”要求，进一步排查学院疫情防控工作漏洞、完善常态化疫情防控机制和措施，</w:t>
      </w:r>
      <w:r w:rsidRPr="00302BFB">
        <w:rPr>
          <w:rFonts w:ascii="仿宋_GB2312" w:eastAsia="仿宋_GB2312" w:hint="eastAsia"/>
          <w:sz w:val="32"/>
          <w:szCs w:val="32"/>
        </w:rPr>
        <w:t>压实疫情防控工作各方责任，</w:t>
      </w:r>
      <w:r w:rsidRPr="00302BFB">
        <w:rPr>
          <w:rFonts w:ascii="仿宋_GB2312" w:eastAsia="仿宋_GB2312" w:hAnsi="黑体" w:hint="eastAsia"/>
          <w:sz w:val="32"/>
          <w:szCs w:val="32"/>
        </w:rPr>
        <w:t>充分做好应对秋冬</w:t>
      </w:r>
      <w:proofErr w:type="gramStart"/>
      <w:r w:rsidRPr="00302BFB">
        <w:rPr>
          <w:rFonts w:ascii="仿宋_GB2312" w:eastAsia="仿宋_GB2312" w:hAnsi="黑体" w:hint="eastAsia"/>
          <w:sz w:val="32"/>
          <w:szCs w:val="32"/>
        </w:rPr>
        <w:t>季可能</w:t>
      </w:r>
      <w:proofErr w:type="gramEnd"/>
      <w:r w:rsidRPr="00302BFB">
        <w:rPr>
          <w:rFonts w:ascii="仿宋_GB2312" w:eastAsia="仿宋_GB2312" w:hAnsi="黑体" w:hint="eastAsia"/>
          <w:sz w:val="32"/>
          <w:szCs w:val="32"/>
        </w:rPr>
        <w:t>发生新冠肺炎疫情的各项准备工作。</w:t>
      </w:r>
    </w:p>
    <w:p w:rsidR="00CF394F" w:rsidRDefault="00CF394F" w:rsidP="00CF394F">
      <w:pPr>
        <w:ind w:firstLineChars="200" w:firstLine="640"/>
        <w:rPr>
          <w:rFonts w:ascii="黑体" w:eastAsia="黑体" w:hAnsi="黑体"/>
          <w:sz w:val="32"/>
          <w:szCs w:val="32"/>
        </w:rPr>
      </w:pPr>
      <w:r>
        <w:rPr>
          <w:rFonts w:ascii="黑体" w:eastAsia="黑体" w:hAnsi="黑体" w:hint="eastAsia"/>
          <w:sz w:val="32"/>
          <w:szCs w:val="32"/>
        </w:rPr>
        <w:t>三</w:t>
      </w:r>
      <w:r w:rsidRPr="006529C4">
        <w:rPr>
          <w:rFonts w:ascii="黑体" w:eastAsia="黑体" w:hAnsi="黑体" w:hint="eastAsia"/>
          <w:sz w:val="32"/>
          <w:szCs w:val="32"/>
        </w:rPr>
        <w:t>、</w:t>
      </w:r>
      <w:r>
        <w:rPr>
          <w:rFonts w:ascii="黑体" w:eastAsia="黑体" w:hAnsi="黑体" w:hint="eastAsia"/>
          <w:sz w:val="32"/>
          <w:szCs w:val="32"/>
        </w:rPr>
        <w:t>工作措施</w:t>
      </w:r>
    </w:p>
    <w:p w:rsidR="00CF394F" w:rsidRPr="006529C4" w:rsidRDefault="00CF394F" w:rsidP="00CF394F">
      <w:pPr>
        <w:ind w:firstLineChars="200" w:firstLine="643"/>
        <w:rPr>
          <w:rFonts w:ascii="楷体_GB2312" w:eastAsia="楷体_GB2312"/>
          <w:b/>
          <w:sz w:val="32"/>
          <w:szCs w:val="32"/>
        </w:rPr>
      </w:pPr>
      <w:r w:rsidRPr="006529C4">
        <w:rPr>
          <w:rFonts w:ascii="楷体_GB2312" w:eastAsia="楷体_GB2312" w:hint="eastAsia"/>
          <w:b/>
          <w:sz w:val="32"/>
          <w:szCs w:val="32"/>
        </w:rPr>
        <w:t>（一）</w:t>
      </w:r>
      <w:r>
        <w:rPr>
          <w:rFonts w:ascii="楷体_GB2312" w:eastAsia="楷体_GB2312" w:hint="eastAsia"/>
          <w:b/>
          <w:sz w:val="32"/>
          <w:szCs w:val="32"/>
        </w:rPr>
        <w:t>深入</w:t>
      </w:r>
      <w:proofErr w:type="gramStart"/>
      <w:r>
        <w:rPr>
          <w:rFonts w:ascii="楷体_GB2312" w:eastAsia="楷体_GB2312" w:hint="eastAsia"/>
          <w:b/>
          <w:sz w:val="32"/>
          <w:szCs w:val="32"/>
        </w:rPr>
        <w:t>研</w:t>
      </w:r>
      <w:proofErr w:type="gramEnd"/>
      <w:r>
        <w:rPr>
          <w:rFonts w:ascii="楷体_GB2312" w:eastAsia="楷体_GB2312" w:hint="eastAsia"/>
          <w:b/>
          <w:sz w:val="32"/>
          <w:szCs w:val="32"/>
        </w:rPr>
        <w:t>判秋冬季节疫情防控形势</w:t>
      </w:r>
    </w:p>
    <w:p w:rsidR="00CF394F" w:rsidRDefault="00CF394F" w:rsidP="00CF394F">
      <w:pPr>
        <w:ind w:firstLineChars="200" w:firstLine="640"/>
        <w:rPr>
          <w:rFonts w:ascii="仿宋_GB2312" w:eastAsia="仿宋_GB2312" w:hAnsi="仿宋"/>
          <w:sz w:val="32"/>
          <w:szCs w:val="32"/>
        </w:rPr>
      </w:pPr>
      <w:r>
        <w:rPr>
          <w:rFonts w:ascii="仿宋_GB2312" w:eastAsia="仿宋_GB2312" w:hint="eastAsia"/>
          <w:sz w:val="32"/>
          <w:szCs w:val="32"/>
        </w:rPr>
        <w:t>坚持学院当前新冠肺炎疫情防控工作领导体制和指挥体系，学院疫情防控工作领导小组、突发疫情应急处置工作领导小组深入</w:t>
      </w:r>
      <w:proofErr w:type="gramStart"/>
      <w:r>
        <w:rPr>
          <w:rFonts w:ascii="仿宋_GB2312" w:eastAsia="仿宋_GB2312" w:hint="eastAsia"/>
          <w:sz w:val="32"/>
          <w:szCs w:val="32"/>
        </w:rPr>
        <w:t>研</w:t>
      </w:r>
      <w:proofErr w:type="gramEnd"/>
      <w:r>
        <w:rPr>
          <w:rFonts w:ascii="仿宋_GB2312" w:eastAsia="仿宋_GB2312" w:hint="eastAsia"/>
          <w:sz w:val="32"/>
          <w:szCs w:val="32"/>
        </w:rPr>
        <w:t>判秋冬季新冠肺炎疫情防控形势、充分考虑流感等呼吸系统疾病对新冠肺炎疫情防控工作造成的影响</w:t>
      </w:r>
      <w:r>
        <w:rPr>
          <w:rFonts w:ascii="仿宋_GB2312" w:eastAsia="仿宋_GB2312" w:hAnsi="仿宋" w:hint="eastAsia"/>
          <w:sz w:val="32"/>
          <w:szCs w:val="32"/>
        </w:rPr>
        <w:t>，统筹领导学院疫情防控各工作组、</w:t>
      </w:r>
      <w:r>
        <w:rPr>
          <w:rFonts w:ascii="仿宋_GB2312" w:eastAsia="仿宋_GB2312" w:hint="eastAsia"/>
          <w:sz w:val="32"/>
          <w:szCs w:val="32"/>
        </w:rPr>
        <w:t>各工作专班</w:t>
      </w:r>
      <w:r>
        <w:rPr>
          <w:rFonts w:ascii="仿宋_GB2312" w:eastAsia="仿宋_GB2312" w:hAnsi="仿宋" w:hint="eastAsia"/>
          <w:sz w:val="32"/>
          <w:szCs w:val="32"/>
        </w:rPr>
        <w:t>及各相关单位、部门，严格履行疫情防控工作责任，持续发挥联防联控、群防群控机制作用。</w:t>
      </w:r>
    </w:p>
    <w:p w:rsidR="00CF394F" w:rsidRPr="00110719" w:rsidRDefault="00CF394F" w:rsidP="00CF394F">
      <w:pPr>
        <w:ind w:firstLineChars="200" w:firstLine="643"/>
        <w:rPr>
          <w:rFonts w:ascii="楷体_GB2312" w:eastAsia="楷体_GB2312"/>
          <w:b/>
          <w:sz w:val="32"/>
          <w:szCs w:val="32"/>
        </w:rPr>
      </w:pPr>
      <w:r w:rsidRPr="006529C4">
        <w:rPr>
          <w:rFonts w:ascii="楷体_GB2312" w:eastAsia="楷体_GB2312" w:hint="eastAsia"/>
          <w:b/>
          <w:sz w:val="32"/>
          <w:szCs w:val="32"/>
        </w:rPr>
        <w:t>（</w:t>
      </w:r>
      <w:r>
        <w:rPr>
          <w:rFonts w:ascii="楷体_GB2312" w:eastAsia="楷体_GB2312" w:hint="eastAsia"/>
          <w:b/>
          <w:sz w:val="32"/>
          <w:szCs w:val="32"/>
        </w:rPr>
        <w:t>二</w:t>
      </w:r>
      <w:r w:rsidRPr="006529C4">
        <w:rPr>
          <w:rFonts w:ascii="楷体_GB2312" w:eastAsia="楷体_GB2312" w:hint="eastAsia"/>
          <w:b/>
          <w:sz w:val="32"/>
          <w:szCs w:val="32"/>
        </w:rPr>
        <w:t>）</w:t>
      </w:r>
      <w:r>
        <w:rPr>
          <w:rFonts w:ascii="楷体_GB2312" w:eastAsia="楷体_GB2312" w:hint="eastAsia"/>
          <w:b/>
          <w:sz w:val="32"/>
          <w:szCs w:val="32"/>
        </w:rPr>
        <w:t>坚持落实好各项常态化疫情防控措施</w:t>
      </w:r>
    </w:p>
    <w:p w:rsidR="00CF394F" w:rsidRDefault="00CF394F" w:rsidP="00CF394F">
      <w:pPr>
        <w:ind w:firstLineChars="200" w:firstLine="643"/>
        <w:rPr>
          <w:rFonts w:ascii="仿宋_GB2312" w:eastAsia="仿宋_GB2312"/>
          <w:sz w:val="32"/>
          <w:szCs w:val="32"/>
        </w:rPr>
      </w:pPr>
      <w:r w:rsidRPr="005B181D">
        <w:rPr>
          <w:rFonts w:ascii="仿宋_GB2312" w:eastAsia="仿宋_GB2312" w:hint="eastAsia"/>
          <w:b/>
          <w:sz w:val="32"/>
          <w:szCs w:val="32"/>
        </w:rPr>
        <w:t>1.持续精准摸排师生健康信息。</w:t>
      </w:r>
      <w:r>
        <w:rPr>
          <w:rFonts w:ascii="仿宋_GB2312" w:eastAsia="仿宋_GB2312" w:hint="eastAsia"/>
          <w:sz w:val="32"/>
          <w:szCs w:val="32"/>
        </w:rPr>
        <w:t>坚持用好“龙江健康码”、“鹤城平安码”、“钉钉”APP等信息技术，组织师生坚持每日严格落实晨午晚体温检测制度和健康信息“日报告”、“零报告”制度，师生体温出现异常必须及时报告。</w:t>
      </w:r>
      <w:r w:rsidRPr="00776AD5">
        <w:rPr>
          <w:rFonts w:ascii="仿宋_GB2312" w:eastAsia="仿宋_GB2312" w:hint="eastAsia"/>
          <w:sz w:val="32"/>
          <w:szCs w:val="32"/>
        </w:rPr>
        <w:t>严格按照属地疫情防控要求做好国内突发疫情地区相关信息排查，</w:t>
      </w:r>
      <w:r>
        <w:rPr>
          <w:rFonts w:ascii="仿宋_GB2312" w:eastAsia="仿宋_GB2312" w:hint="eastAsia"/>
          <w:sz w:val="32"/>
          <w:szCs w:val="32"/>
        </w:rPr>
        <w:t>坚持做到师生健康信息动态排查底数清、情况明、数据准。</w:t>
      </w:r>
    </w:p>
    <w:p w:rsidR="00CF394F" w:rsidRPr="006C0F90" w:rsidRDefault="00CF394F" w:rsidP="00CF394F">
      <w:pPr>
        <w:ind w:firstLineChars="200" w:firstLine="643"/>
        <w:rPr>
          <w:rFonts w:ascii="仿宋_GB2312" w:eastAsia="仿宋_GB2312"/>
          <w:sz w:val="32"/>
          <w:szCs w:val="32"/>
        </w:rPr>
      </w:pPr>
      <w:r w:rsidRPr="005B181D">
        <w:rPr>
          <w:rFonts w:ascii="仿宋_GB2312" w:eastAsia="仿宋_GB2312" w:hint="eastAsia"/>
          <w:b/>
          <w:sz w:val="32"/>
          <w:szCs w:val="32"/>
        </w:rPr>
        <w:lastRenderedPageBreak/>
        <w:t>2.持续严把校门入口关。</w:t>
      </w:r>
      <w:r w:rsidRPr="007639C2">
        <w:rPr>
          <w:rFonts w:ascii="仿宋_GB2312" w:eastAsia="仿宋_GB2312" w:hint="eastAsia"/>
          <w:sz w:val="32"/>
          <w:szCs w:val="32"/>
        </w:rPr>
        <w:t>学院教职员工、学生</w:t>
      </w:r>
      <w:r w:rsidRPr="00D765EA">
        <w:rPr>
          <w:rFonts w:ascii="仿宋_GB2312" w:eastAsia="仿宋_GB2312" w:hint="eastAsia"/>
          <w:sz w:val="32"/>
          <w:szCs w:val="32"/>
        </w:rPr>
        <w:t>进入校园一律佩戴口罩、核验身份，一律进行扫码、测温，</w:t>
      </w:r>
      <w:r w:rsidRPr="007639C2">
        <w:rPr>
          <w:rFonts w:ascii="仿宋_GB2312" w:eastAsia="仿宋_GB2312" w:hint="eastAsia"/>
          <w:sz w:val="32"/>
          <w:szCs w:val="32"/>
        </w:rPr>
        <w:t>做到师生员工入校标准一致、一视同仁。</w:t>
      </w:r>
      <w:r>
        <w:rPr>
          <w:rFonts w:ascii="仿宋_GB2312" w:eastAsia="仿宋_GB2312" w:hint="eastAsia"/>
          <w:sz w:val="32"/>
          <w:szCs w:val="32"/>
        </w:rPr>
        <w:t>教职工凭借学院制作的通行证</w:t>
      </w:r>
      <w:r w:rsidRPr="00776AD5">
        <w:rPr>
          <w:rFonts w:ascii="仿宋_GB2312" w:eastAsia="仿宋_GB2312" w:hint="eastAsia"/>
          <w:sz w:val="32"/>
          <w:szCs w:val="32"/>
        </w:rPr>
        <w:t>、学生凭借学生证、校园卡及请假外出手续出入校园。</w:t>
      </w:r>
      <w:r w:rsidRPr="007639C2">
        <w:rPr>
          <w:rFonts w:ascii="仿宋_GB2312" w:eastAsia="仿宋_GB2312" w:hint="eastAsia"/>
          <w:sz w:val="32"/>
          <w:szCs w:val="32"/>
        </w:rPr>
        <w:t>外来人员和车辆入校需严格履行入校审批手续</w:t>
      </w:r>
      <w:r w:rsidRPr="00776AD5">
        <w:rPr>
          <w:rFonts w:ascii="仿宋_GB2312" w:eastAsia="仿宋_GB2312" w:hint="eastAsia"/>
          <w:sz w:val="32"/>
          <w:szCs w:val="32"/>
        </w:rPr>
        <w:t>，</w:t>
      </w:r>
      <w:r>
        <w:rPr>
          <w:rFonts w:ascii="仿宋_GB2312" w:eastAsia="仿宋_GB2312" w:hint="eastAsia"/>
          <w:sz w:val="32"/>
          <w:szCs w:val="32"/>
        </w:rPr>
        <w:t>省外人</w:t>
      </w:r>
      <w:r w:rsidRPr="00D765EA">
        <w:rPr>
          <w:rFonts w:ascii="仿宋_GB2312" w:eastAsia="仿宋_GB2312" w:hint="eastAsia"/>
          <w:sz w:val="32"/>
          <w:szCs w:val="32"/>
        </w:rPr>
        <w:t>员入校时需提供一周内核酸检测报告，</w:t>
      </w:r>
      <w:r w:rsidRPr="007639C2">
        <w:rPr>
          <w:rFonts w:ascii="仿宋_GB2312" w:eastAsia="仿宋_GB2312" w:hint="eastAsia"/>
          <w:sz w:val="32"/>
          <w:szCs w:val="32"/>
        </w:rPr>
        <w:t>未经批准一律不得进入校园。</w:t>
      </w:r>
      <w:r w:rsidRPr="00D765EA">
        <w:rPr>
          <w:rFonts w:ascii="仿宋_GB2312" w:eastAsia="仿宋_GB2312" w:hint="eastAsia"/>
          <w:sz w:val="32"/>
          <w:szCs w:val="32"/>
        </w:rPr>
        <w:t>探索在学院大门处安装门禁系统，准确掌握外出学生信息，</w:t>
      </w:r>
      <w:r w:rsidRPr="00A37007">
        <w:rPr>
          <w:rFonts w:ascii="仿宋_GB2312" w:eastAsia="仿宋_GB2312" w:hint="eastAsia"/>
          <w:sz w:val="32"/>
          <w:szCs w:val="32"/>
        </w:rPr>
        <w:t>坚持</w:t>
      </w:r>
      <w:r w:rsidRPr="007639C2">
        <w:rPr>
          <w:rFonts w:ascii="仿宋_GB2312" w:eastAsia="仿宋_GB2312" w:hint="eastAsia"/>
          <w:sz w:val="32"/>
          <w:szCs w:val="32"/>
        </w:rPr>
        <w:t>做到校门管理不放松、不遗漏。同时，学院体育场馆等暂不对外开放。</w:t>
      </w:r>
    </w:p>
    <w:p w:rsidR="00CF394F" w:rsidRPr="008F14FA" w:rsidRDefault="00CF394F" w:rsidP="00CF394F">
      <w:pPr>
        <w:ind w:firstLine="645"/>
        <w:rPr>
          <w:rFonts w:ascii="仿宋_GB2312" w:eastAsia="仿宋_GB2312"/>
          <w:sz w:val="32"/>
          <w:szCs w:val="32"/>
        </w:rPr>
      </w:pPr>
      <w:r w:rsidRPr="005B181D">
        <w:rPr>
          <w:rFonts w:ascii="仿宋_GB2312" w:eastAsia="仿宋_GB2312" w:hint="eastAsia"/>
          <w:b/>
          <w:sz w:val="32"/>
          <w:szCs w:val="32"/>
        </w:rPr>
        <w:t>3.优化师生员工出入校管理措施。</w:t>
      </w:r>
      <w:r>
        <w:rPr>
          <w:rFonts w:ascii="仿宋_GB2312" w:eastAsia="仿宋_GB2312" w:hint="eastAsia"/>
          <w:sz w:val="32"/>
          <w:szCs w:val="32"/>
        </w:rPr>
        <w:t>简化师生外出请假程序，</w:t>
      </w:r>
      <w:r w:rsidRPr="004457D9">
        <w:rPr>
          <w:rFonts w:ascii="仿宋_GB2312" w:eastAsia="仿宋_GB2312" w:hint="eastAsia"/>
          <w:sz w:val="32"/>
          <w:szCs w:val="32"/>
        </w:rPr>
        <w:t>建立常态化疫情防控期间学生外出请销假制度，本科学生原则上通过网上办事大厅</w:t>
      </w:r>
      <w:proofErr w:type="gramStart"/>
      <w:r w:rsidRPr="004457D9">
        <w:rPr>
          <w:rFonts w:ascii="仿宋_GB2312" w:eastAsia="仿宋_GB2312" w:hint="eastAsia"/>
          <w:sz w:val="32"/>
          <w:szCs w:val="32"/>
        </w:rPr>
        <w:t>办理线</w:t>
      </w:r>
      <w:proofErr w:type="gramEnd"/>
      <w:r w:rsidRPr="004457D9">
        <w:rPr>
          <w:rFonts w:ascii="仿宋_GB2312" w:eastAsia="仿宋_GB2312" w:hint="eastAsia"/>
          <w:sz w:val="32"/>
          <w:szCs w:val="32"/>
        </w:rPr>
        <w:t>上请销假手续，外出请假学生要详实说明</w:t>
      </w:r>
      <w:r w:rsidRPr="004457D9">
        <w:rPr>
          <w:rFonts w:ascii="仿宋_GB2312" w:eastAsia="仿宋_GB2312" w:hAnsi="仿宋" w:cs="仿宋" w:hint="eastAsia"/>
          <w:sz w:val="32"/>
          <w:szCs w:val="32"/>
        </w:rPr>
        <w:t>请假的原因、行程安排、外出交通工具、返校时间等信息，说明内容不清楚或不符合要求的，一律不予准假。学生外出请假期间，需严格按照报备行程出行并全程做好个人防护，不得擅自变更行程，如有变更必须第一时间向班主任、辅导员报告。</w:t>
      </w:r>
      <w:r>
        <w:rPr>
          <w:rFonts w:ascii="仿宋_GB2312" w:eastAsia="仿宋_GB2312" w:hAnsi="仿宋" w:cs="仿宋" w:hint="eastAsia"/>
          <w:sz w:val="32"/>
          <w:szCs w:val="32"/>
        </w:rPr>
        <w:t>从省外返校学生需提供一周内核酸检测报告，</w:t>
      </w:r>
      <w:r w:rsidRPr="007C2A95">
        <w:rPr>
          <w:rFonts w:ascii="仿宋_GB2312" w:eastAsia="仿宋_GB2312" w:hAnsi="仿宋" w:cs="仿宋" w:hint="eastAsia"/>
          <w:sz w:val="32"/>
          <w:szCs w:val="32"/>
        </w:rPr>
        <w:t>返校后需尽快办理销假手续。各学生管理单位要</w:t>
      </w:r>
      <w:r w:rsidRPr="007C2A95">
        <w:rPr>
          <w:rFonts w:ascii="仿宋_GB2312" w:eastAsia="仿宋_GB2312" w:hint="eastAsia"/>
          <w:sz w:val="32"/>
          <w:szCs w:val="32"/>
        </w:rPr>
        <w:t>切实加强学生教育和管理，</w:t>
      </w:r>
      <w:r w:rsidRPr="007C2A95">
        <w:rPr>
          <w:rFonts w:ascii="仿宋_GB2312" w:eastAsia="仿宋_GB2312" w:hAnsi="仿宋" w:cs="仿宋" w:hint="eastAsia"/>
          <w:sz w:val="32"/>
          <w:szCs w:val="32"/>
        </w:rPr>
        <w:t>做好学生外出请销假审批工作，每</w:t>
      </w:r>
      <w:proofErr w:type="gramStart"/>
      <w:r w:rsidRPr="007C2A95">
        <w:rPr>
          <w:rFonts w:ascii="仿宋_GB2312" w:eastAsia="仿宋_GB2312" w:hAnsi="仿宋" w:cs="仿宋" w:hint="eastAsia"/>
          <w:sz w:val="32"/>
          <w:szCs w:val="32"/>
        </w:rPr>
        <w:t>周建立</w:t>
      </w:r>
      <w:proofErr w:type="gramEnd"/>
      <w:r w:rsidRPr="007C2A95">
        <w:rPr>
          <w:rFonts w:ascii="仿宋_GB2312" w:eastAsia="仿宋_GB2312" w:hAnsi="仿宋" w:cs="仿宋" w:hint="eastAsia"/>
          <w:sz w:val="32"/>
          <w:szCs w:val="32"/>
        </w:rPr>
        <w:t>学生外出请</w:t>
      </w:r>
      <w:proofErr w:type="gramStart"/>
      <w:r w:rsidRPr="007C2A95">
        <w:rPr>
          <w:rFonts w:ascii="仿宋_GB2312" w:eastAsia="仿宋_GB2312" w:hAnsi="仿宋" w:cs="仿宋" w:hint="eastAsia"/>
          <w:sz w:val="32"/>
          <w:szCs w:val="32"/>
        </w:rPr>
        <w:t>销假台</w:t>
      </w:r>
      <w:proofErr w:type="gramEnd"/>
      <w:r w:rsidRPr="007C2A95">
        <w:rPr>
          <w:rFonts w:ascii="仿宋_GB2312" w:eastAsia="仿宋_GB2312" w:hAnsi="仿宋" w:cs="仿宋" w:hint="eastAsia"/>
          <w:sz w:val="32"/>
          <w:szCs w:val="32"/>
        </w:rPr>
        <w:t>账备查，</w:t>
      </w:r>
      <w:r w:rsidRPr="007C2A95">
        <w:rPr>
          <w:rFonts w:ascii="仿宋_GB2312" w:eastAsia="仿宋_GB2312" w:hint="eastAsia"/>
          <w:sz w:val="32"/>
          <w:szCs w:val="32"/>
        </w:rPr>
        <w:t>严禁学生不履行请假手续擅自外出和夜不归宿。</w:t>
      </w:r>
      <w:r>
        <w:rPr>
          <w:rFonts w:ascii="仿宋_GB2312" w:eastAsia="仿宋_GB2312" w:hAnsi="仿宋" w:cs="仿宋" w:hint="eastAsia"/>
          <w:sz w:val="32"/>
          <w:szCs w:val="32"/>
        </w:rPr>
        <w:t>硕士研究生、留学生以及各附属医院见习实习学生外出请假管理严格参照本规定执行。</w:t>
      </w:r>
      <w:r w:rsidRPr="006C0F90">
        <w:rPr>
          <w:rFonts w:ascii="仿宋_GB2312" w:eastAsia="仿宋_GB2312" w:hAnsi="仿宋" w:cs="仿宋" w:hint="eastAsia"/>
          <w:sz w:val="32"/>
          <w:szCs w:val="32"/>
        </w:rPr>
        <w:t>教职员工需离开齐齐哈尔市域的，</w:t>
      </w:r>
      <w:proofErr w:type="gramStart"/>
      <w:r>
        <w:rPr>
          <w:rFonts w:ascii="仿宋_GB2312" w:eastAsia="仿宋_GB2312" w:hint="eastAsia"/>
          <w:sz w:val="32"/>
          <w:szCs w:val="32"/>
        </w:rPr>
        <w:t>需</w:t>
      </w:r>
      <w:r w:rsidRPr="006C0F90">
        <w:rPr>
          <w:rFonts w:ascii="仿宋_GB2312" w:eastAsia="仿宋_GB2312" w:hint="eastAsia"/>
          <w:sz w:val="32"/>
          <w:szCs w:val="32"/>
        </w:rPr>
        <w:t>正</w:t>
      </w:r>
      <w:r w:rsidRPr="006C0F90">
        <w:rPr>
          <w:rFonts w:ascii="仿宋_GB2312" w:eastAsia="仿宋_GB2312" w:hAnsi="仿宋" w:cs="仿宋" w:hint="eastAsia"/>
          <w:sz w:val="32"/>
          <w:szCs w:val="32"/>
        </w:rPr>
        <w:t>常</w:t>
      </w:r>
      <w:proofErr w:type="gramEnd"/>
      <w:r w:rsidRPr="006C0F90">
        <w:rPr>
          <w:rFonts w:ascii="仿宋_GB2312" w:eastAsia="仿宋_GB2312" w:hAnsi="仿宋" w:cs="仿宋" w:hint="eastAsia"/>
          <w:sz w:val="32"/>
          <w:szCs w:val="32"/>
        </w:rPr>
        <w:t>履行请假手续</w:t>
      </w:r>
      <w:r>
        <w:rPr>
          <w:rFonts w:ascii="仿宋_GB2312" w:eastAsia="仿宋_GB2312" w:hAnsi="仿宋" w:cs="仿宋" w:hint="eastAsia"/>
          <w:sz w:val="32"/>
          <w:szCs w:val="32"/>
        </w:rPr>
        <w:t>。</w:t>
      </w:r>
      <w:r w:rsidRPr="006C0F90">
        <w:rPr>
          <w:rFonts w:ascii="仿宋_GB2312" w:eastAsia="仿宋_GB2312" w:hAnsi="仿宋" w:cs="仿宋" w:hint="eastAsia"/>
          <w:sz w:val="32"/>
          <w:szCs w:val="32"/>
        </w:rPr>
        <w:t>未经学院审批同意，全院师生员工一律不得出国、出境。师生外出返校后，</w:t>
      </w:r>
      <w:r w:rsidRPr="006C0F90">
        <w:rPr>
          <w:rFonts w:ascii="仿宋_GB2312" w:eastAsia="仿宋_GB2312" w:hAnsi="仿宋" w:cs="仿宋" w:hint="eastAsia"/>
          <w:sz w:val="32"/>
          <w:szCs w:val="32"/>
        </w:rPr>
        <w:lastRenderedPageBreak/>
        <w:t>身体出现异常情况要立即报告并及时就医。</w:t>
      </w:r>
      <w:r w:rsidRPr="007C2A95">
        <w:rPr>
          <w:rFonts w:ascii="仿宋_GB2312" w:eastAsia="仿宋_GB2312" w:hAnsi="仿宋" w:cs="仿宋" w:hint="eastAsia"/>
          <w:sz w:val="32"/>
          <w:szCs w:val="32"/>
        </w:rPr>
        <w:t>对违反学院常态化疫情防控期间外出请假管理规定的师生，学院将按照有关规定予以严肃处理。</w:t>
      </w:r>
    </w:p>
    <w:p w:rsidR="00CF394F" w:rsidRDefault="00CF394F" w:rsidP="00CF394F">
      <w:pPr>
        <w:ind w:firstLineChars="200" w:firstLine="643"/>
        <w:rPr>
          <w:rFonts w:ascii="仿宋_GB2312" w:eastAsia="仿宋_GB2312"/>
          <w:sz w:val="32"/>
          <w:szCs w:val="32"/>
        </w:rPr>
      </w:pPr>
      <w:r w:rsidRPr="005B181D">
        <w:rPr>
          <w:rFonts w:ascii="仿宋_GB2312" w:eastAsia="仿宋_GB2312" w:hint="eastAsia"/>
          <w:b/>
          <w:sz w:val="32"/>
          <w:szCs w:val="32"/>
        </w:rPr>
        <w:t>4.持续做好师生思想教育。</w:t>
      </w:r>
      <w:r>
        <w:rPr>
          <w:rFonts w:ascii="仿宋_GB2312" w:eastAsia="仿宋_GB2312" w:hint="eastAsia"/>
          <w:sz w:val="32"/>
          <w:szCs w:val="32"/>
        </w:rPr>
        <w:t>通过有效举措倡议引导广大教职工、学生及学生家长理解和支持学院疫情防控工作部署，自觉遵守学院疫情防控规章制度，牢固树立“管好自己就是保护他人”的疫情防控理念，尽量把精力集中到学业上、把时间用到学习中，不随意出校、不盲目跟风、不违反纪律，以医学生应有的时代担当和实际行动支持和参与学院疫情防控工作。同时，高度关注学生“疫后综合征”现象，持续发挥学院国家一流专业优势，面向学生开展心理健康状况普查，对重点学生群体加强关心关爱，进行“一对一”帮扶，全力降低突发事件风险。</w:t>
      </w:r>
    </w:p>
    <w:p w:rsidR="00CF394F" w:rsidRPr="00791898" w:rsidRDefault="00CF394F" w:rsidP="00CF394F">
      <w:pPr>
        <w:ind w:firstLineChars="200" w:firstLine="643"/>
        <w:rPr>
          <w:rFonts w:ascii="仿宋_GB2312" w:eastAsia="仿宋_GB2312"/>
          <w:sz w:val="32"/>
          <w:szCs w:val="32"/>
        </w:rPr>
      </w:pPr>
      <w:r w:rsidRPr="00F96FD4">
        <w:rPr>
          <w:rFonts w:ascii="仿宋_GB2312" w:eastAsia="仿宋_GB2312" w:hint="eastAsia"/>
          <w:b/>
          <w:sz w:val="32"/>
          <w:szCs w:val="32"/>
        </w:rPr>
        <w:t>5.持续做好校园环境卫生整治。</w:t>
      </w:r>
      <w:r>
        <w:rPr>
          <w:rFonts w:ascii="仿宋_GB2312" w:eastAsia="仿宋_GB2312" w:hint="eastAsia"/>
          <w:sz w:val="32"/>
          <w:szCs w:val="32"/>
        </w:rPr>
        <w:t>常态</w:t>
      </w:r>
      <w:proofErr w:type="gramStart"/>
      <w:r>
        <w:rPr>
          <w:rFonts w:ascii="仿宋_GB2312" w:eastAsia="仿宋_GB2312" w:hint="eastAsia"/>
          <w:sz w:val="32"/>
          <w:szCs w:val="32"/>
        </w:rPr>
        <w:t>化开展</w:t>
      </w:r>
      <w:proofErr w:type="gramEnd"/>
      <w:r>
        <w:rPr>
          <w:rFonts w:ascii="仿宋_GB2312" w:eastAsia="仿宋_GB2312" w:hint="eastAsia"/>
          <w:sz w:val="32"/>
          <w:szCs w:val="32"/>
        </w:rPr>
        <w:t>校内公共区消杀，坚持对教室、食堂、宿舍、图书馆、浴池、公共卫生间、洗漱间等场所进行彻底清洁消杀和定时通风换气，对经常性接触公共物品表面进行预防性消毒处理，积极配合</w:t>
      </w:r>
      <w:proofErr w:type="gramStart"/>
      <w:r>
        <w:rPr>
          <w:rFonts w:ascii="仿宋_GB2312" w:eastAsia="仿宋_GB2312" w:hint="eastAsia"/>
          <w:sz w:val="32"/>
          <w:szCs w:val="32"/>
        </w:rPr>
        <w:t>属地疾控部门</w:t>
      </w:r>
      <w:proofErr w:type="gramEnd"/>
      <w:r>
        <w:rPr>
          <w:rFonts w:ascii="仿宋_GB2312" w:eastAsia="仿宋_GB2312" w:hint="eastAsia"/>
          <w:sz w:val="32"/>
          <w:szCs w:val="32"/>
        </w:rPr>
        <w:t>进行校内环境消杀培训、新冠病毒采样监测等工作，持续保证校内卫生环境合格。同时，持续强化校内餐饮环境监测和食堂从业人员健康管理，持续保障师生餐饮安全。</w:t>
      </w:r>
    </w:p>
    <w:p w:rsidR="00CF394F" w:rsidRPr="006E3ADB" w:rsidRDefault="00CF394F" w:rsidP="00CF394F">
      <w:pPr>
        <w:ind w:firstLineChars="200" w:firstLine="643"/>
        <w:rPr>
          <w:rFonts w:ascii="仿宋_GB2312" w:eastAsia="仿宋_GB2312"/>
          <w:sz w:val="32"/>
          <w:szCs w:val="32"/>
        </w:rPr>
      </w:pPr>
      <w:r w:rsidRPr="00F96FD4">
        <w:rPr>
          <w:rFonts w:ascii="仿宋_GB2312" w:eastAsia="仿宋_GB2312" w:hint="eastAsia"/>
          <w:b/>
          <w:sz w:val="32"/>
          <w:szCs w:val="32"/>
        </w:rPr>
        <w:t>6.持续</w:t>
      </w:r>
      <w:r>
        <w:rPr>
          <w:rFonts w:ascii="仿宋_GB2312" w:eastAsia="仿宋_GB2312" w:hint="eastAsia"/>
          <w:b/>
          <w:sz w:val="32"/>
          <w:szCs w:val="32"/>
        </w:rPr>
        <w:t>提升</w:t>
      </w:r>
      <w:r w:rsidRPr="00F96FD4">
        <w:rPr>
          <w:rFonts w:ascii="仿宋_GB2312" w:eastAsia="仿宋_GB2312" w:hint="eastAsia"/>
          <w:b/>
          <w:sz w:val="32"/>
          <w:szCs w:val="32"/>
        </w:rPr>
        <w:t>后勤服务</w:t>
      </w:r>
      <w:r>
        <w:rPr>
          <w:rFonts w:ascii="仿宋_GB2312" w:eastAsia="仿宋_GB2312" w:hint="eastAsia"/>
          <w:b/>
          <w:sz w:val="32"/>
          <w:szCs w:val="32"/>
        </w:rPr>
        <w:t>质量</w:t>
      </w:r>
      <w:r w:rsidRPr="00F96FD4">
        <w:rPr>
          <w:rFonts w:ascii="仿宋_GB2312" w:eastAsia="仿宋_GB2312" w:hint="eastAsia"/>
          <w:b/>
          <w:sz w:val="32"/>
          <w:szCs w:val="32"/>
        </w:rPr>
        <w:t>。</w:t>
      </w:r>
      <w:r>
        <w:rPr>
          <w:rFonts w:ascii="仿宋_GB2312" w:eastAsia="仿宋_GB2312" w:hint="eastAsia"/>
          <w:sz w:val="32"/>
          <w:szCs w:val="32"/>
        </w:rPr>
        <w:t>坚持“以人为本”的服务理念，进一步畅通师生诉求反映渠道，深入了解在校师生的生活需求，重点解决好学生衣食住行</w:t>
      </w:r>
      <w:r w:rsidRPr="001513CE">
        <w:rPr>
          <w:rFonts w:ascii="仿宋_GB2312" w:eastAsia="仿宋_GB2312" w:hint="eastAsia"/>
          <w:sz w:val="32"/>
          <w:szCs w:val="32"/>
        </w:rPr>
        <w:t>、日常</w:t>
      </w:r>
      <w:r>
        <w:rPr>
          <w:rFonts w:ascii="仿宋_GB2312" w:eastAsia="仿宋_GB2312" w:hint="eastAsia"/>
          <w:sz w:val="32"/>
          <w:szCs w:val="32"/>
        </w:rPr>
        <w:t>服务等方面的问题。对一时解决</w:t>
      </w:r>
      <w:r>
        <w:rPr>
          <w:rFonts w:ascii="仿宋_GB2312" w:eastAsia="仿宋_GB2312" w:hint="eastAsia"/>
          <w:sz w:val="32"/>
          <w:szCs w:val="32"/>
        </w:rPr>
        <w:lastRenderedPageBreak/>
        <w:t>不了的问题，要及时向学生说明原因和改进举措，努力获取学生理解，避免矛盾激化和舆情事件发生。</w:t>
      </w:r>
    </w:p>
    <w:p w:rsidR="00CF394F" w:rsidRDefault="00CF394F" w:rsidP="00CF394F">
      <w:pPr>
        <w:ind w:firstLineChars="200" w:firstLine="643"/>
        <w:rPr>
          <w:rFonts w:ascii="仿宋_GB2312" w:eastAsia="仿宋_GB2312"/>
          <w:sz w:val="32"/>
          <w:szCs w:val="32"/>
        </w:rPr>
      </w:pPr>
      <w:r w:rsidRPr="00F96FD4">
        <w:rPr>
          <w:rFonts w:ascii="仿宋_GB2312" w:eastAsia="仿宋_GB2312" w:hint="eastAsia"/>
          <w:b/>
          <w:sz w:val="32"/>
          <w:szCs w:val="32"/>
        </w:rPr>
        <w:t>7.持续保障疫情防控物资需求。</w:t>
      </w:r>
      <w:r>
        <w:rPr>
          <w:rFonts w:ascii="仿宋_GB2312" w:eastAsia="仿宋_GB2312" w:hint="eastAsia"/>
          <w:sz w:val="32"/>
          <w:szCs w:val="32"/>
        </w:rPr>
        <w:t>根据秋冬季疫情防控工作形势，科学做好疫情防控物资需求测算，持续保障口罩、体温计、测温仪、消毒液、隔离服、防护服、护目镜等必要疫情防控物资和米面粮油等主要生活物资的供应和储备，做到科学管理、安全存储。同时，加大检查维修力度，确保校园内疫情防控设施正常运行。</w:t>
      </w:r>
    </w:p>
    <w:p w:rsidR="00CF394F" w:rsidRDefault="00CF394F" w:rsidP="00CF394F">
      <w:pPr>
        <w:ind w:firstLineChars="200" w:firstLine="643"/>
        <w:rPr>
          <w:rFonts w:ascii="仿宋_GB2312" w:eastAsia="仿宋_GB2312"/>
          <w:sz w:val="32"/>
          <w:szCs w:val="32"/>
        </w:rPr>
      </w:pPr>
      <w:r w:rsidRPr="00F96FD4">
        <w:rPr>
          <w:rFonts w:ascii="仿宋_GB2312" w:eastAsia="仿宋_GB2312" w:hint="eastAsia"/>
          <w:b/>
          <w:sz w:val="32"/>
          <w:szCs w:val="32"/>
        </w:rPr>
        <w:t>8.持续保证隔离医学观察条件。</w:t>
      </w:r>
      <w:r>
        <w:rPr>
          <w:rFonts w:ascii="仿宋_GB2312" w:eastAsia="仿宋_GB2312" w:hint="eastAsia"/>
          <w:sz w:val="32"/>
          <w:szCs w:val="32"/>
        </w:rPr>
        <w:t>高效利用校内公寓资源，稳固学院与齐齐哈尔市建华区奕丰商务酒店合作关系，保障秋冬</w:t>
      </w:r>
      <w:proofErr w:type="gramStart"/>
      <w:r>
        <w:rPr>
          <w:rFonts w:ascii="仿宋_GB2312" w:eastAsia="仿宋_GB2312" w:hint="eastAsia"/>
          <w:sz w:val="32"/>
          <w:szCs w:val="32"/>
        </w:rPr>
        <w:t>季可能</w:t>
      </w:r>
      <w:proofErr w:type="gramEnd"/>
      <w:r>
        <w:rPr>
          <w:rFonts w:ascii="仿宋_GB2312" w:eastAsia="仿宋_GB2312" w:hint="eastAsia"/>
          <w:sz w:val="32"/>
          <w:szCs w:val="32"/>
        </w:rPr>
        <w:t>发生疫情时隔离医学观察场所需求，严格落实隔离医学观察措施，确保做到单人单间隔离。配备专业医护人员，对隔离医学观察人员做到排查、管控、督导、宣教、关爱“五个到位”。</w:t>
      </w:r>
    </w:p>
    <w:p w:rsidR="00CF394F" w:rsidRDefault="00CF394F" w:rsidP="00CF394F">
      <w:pPr>
        <w:ind w:firstLineChars="200" w:firstLine="643"/>
        <w:rPr>
          <w:rFonts w:ascii="仿宋_GB2312" w:eastAsia="仿宋_GB2312"/>
          <w:sz w:val="32"/>
          <w:szCs w:val="32"/>
        </w:rPr>
      </w:pPr>
      <w:r w:rsidRPr="00F96FD4">
        <w:rPr>
          <w:rFonts w:ascii="仿宋_GB2312" w:eastAsia="仿宋_GB2312" w:hint="eastAsia"/>
          <w:b/>
          <w:sz w:val="32"/>
          <w:szCs w:val="32"/>
        </w:rPr>
        <w:t>9.持续严防附属医院院内感染。</w:t>
      </w:r>
      <w:r>
        <w:rPr>
          <w:rFonts w:ascii="仿宋_GB2312" w:eastAsia="仿宋_GB2312" w:hint="eastAsia"/>
          <w:sz w:val="32"/>
          <w:szCs w:val="32"/>
        </w:rPr>
        <w:t>持续精准落实医院感染控制措施，进一步加强附属医院门（急）诊预检分诊管理、诊疗管理、住院管理、</w:t>
      </w:r>
      <w:proofErr w:type="gramStart"/>
      <w:r>
        <w:rPr>
          <w:rFonts w:ascii="仿宋_GB2312" w:eastAsia="仿宋_GB2312" w:hint="eastAsia"/>
          <w:sz w:val="32"/>
          <w:szCs w:val="32"/>
        </w:rPr>
        <w:t>感控制度执行</w:t>
      </w:r>
      <w:proofErr w:type="gramEnd"/>
      <w:r>
        <w:rPr>
          <w:rFonts w:ascii="仿宋_GB2312" w:eastAsia="仿宋_GB2312" w:hint="eastAsia"/>
          <w:sz w:val="32"/>
          <w:szCs w:val="32"/>
        </w:rPr>
        <w:t>落实、防护物资和资金投入保障等情况排查，特别要做好发热门诊可疑病人筛查管理及核酸检测、疑似病例隔离及报告工作，切实完善发热门诊、预检分诊、留观室、住院病房管理和实验室生物安全管理措施，认真开展流行病学调查，不断提升附属医院医疗救治能力，保障重要医疗物资储备需求和医疗设备实施配备，坚决杜绝附属医院院内感染发生。</w:t>
      </w:r>
    </w:p>
    <w:p w:rsidR="00CF394F" w:rsidRPr="00110719" w:rsidRDefault="00CF394F" w:rsidP="00CF394F">
      <w:pPr>
        <w:ind w:firstLineChars="200" w:firstLine="643"/>
        <w:rPr>
          <w:rFonts w:ascii="楷体_GB2312" w:eastAsia="楷体_GB2312"/>
          <w:b/>
          <w:sz w:val="32"/>
          <w:szCs w:val="32"/>
        </w:rPr>
      </w:pPr>
      <w:r w:rsidRPr="006529C4">
        <w:rPr>
          <w:rFonts w:ascii="楷体_GB2312" w:eastAsia="楷体_GB2312" w:hint="eastAsia"/>
          <w:b/>
          <w:sz w:val="32"/>
          <w:szCs w:val="32"/>
        </w:rPr>
        <w:t>（</w:t>
      </w:r>
      <w:r>
        <w:rPr>
          <w:rFonts w:ascii="楷体_GB2312" w:eastAsia="楷体_GB2312" w:hint="eastAsia"/>
          <w:b/>
          <w:sz w:val="32"/>
          <w:szCs w:val="32"/>
        </w:rPr>
        <w:t>三</w:t>
      </w:r>
      <w:r w:rsidRPr="006529C4">
        <w:rPr>
          <w:rFonts w:ascii="楷体_GB2312" w:eastAsia="楷体_GB2312" w:hint="eastAsia"/>
          <w:b/>
          <w:sz w:val="32"/>
          <w:szCs w:val="32"/>
        </w:rPr>
        <w:t>）</w:t>
      </w:r>
      <w:r>
        <w:rPr>
          <w:rFonts w:ascii="楷体_GB2312" w:eastAsia="楷体_GB2312" w:hint="eastAsia"/>
          <w:b/>
          <w:sz w:val="32"/>
          <w:szCs w:val="32"/>
        </w:rPr>
        <w:t>不断强化应急处置工作</w:t>
      </w:r>
    </w:p>
    <w:p w:rsidR="00CF394F" w:rsidRPr="00895E79" w:rsidRDefault="00CF394F" w:rsidP="00CF394F">
      <w:pPr>
        <w:ind w:firstLineChars="196" w:firstLine="630"/>
        <w:rPr>
          <w:rFonts w:ascii="仿宋_GB2312" w:eastAsia="仿宋_GB2312" w:hAnsi="仿宋" w:cs="仿宋"/>
          <w:sz w:val="32"/>
          <w:szCs w:val="32"/>
        </w:rPr>
      </w:pPr>
      <w:r w:rsidRPr="00F96FD4">
        <w:rPr>
          <w:rFonts w:ascii="仿宋_GB2312" w:eastAsia="仿宋_GB2312" w:hint="eastAsia"/>
          <w:b/>
          <w:sz w:val="32"/>
          <w:szCs w:val="32"/>
        </w:rPr>
        <w:lastRenderedPageBreak/>
        <w:t>10.持续做好新冠肺炎疫情</w:t>
      </w:r>
      <w:r>
        <w:rPr>
          <w:rFonts w:ascii="仿宋_GB2312" w:eastAsia="仿宋_GB2312" w:hint="eastAsia"/>
          <w:b/>
          <w:sz w:val="32"/>
          <w:szCs w:val="32"/>
        </w:rPr>
        <w:t>应急</w:t>
      </w:r>
      <w:r w:rsidRPr="00F96FD4">
        <w:rPr>
          <w:rFonts w:ascii="仿宋_GB2312" w:eastAsia="仿宋_GB2312" w:hint="eastAsia"/>
          <w:b/>
          <w:sz w:val="32"/>
          <w:szCs w:val="32"/>
        </w:rPr>
        <w:t>处置。</w:t>
      </w:r>
      <w:r>
        <w:rPr>
          <w:rFonts w:ascii="仿宋_GB2312" w:eastAsia="仿宋_GB2312" w:hint="eastAsia"/>
          <w:sz w:val="32"/>
          <w:szCs w:val="32"/>
        </w:rPr>
        <w:t>根据秋冬季疫情防控形势变化、省级和属地疫情防控要求，及时完善学院疫情防控应急处置预案、优化应急处置流程。加强学院医护人员队伍建设，密切与属地疾控、卫生、公安、市场监督等管理部门及附属第三医院联系，进一步完善点对点、事对事、人对人的协作机制，协同开展新冠肺炎应急预案全员、全过程、全要素演练。师生如出现发热、咳嗽突发情况，要</w:t>
      </w:r>
      <w:r>
        <w:rPr>
          <w:rFonts w:ascii="仿宋_GB2312" w:eastAsia="仿宋_GB2312" w:hAnsi="仿宋" w:cs="仿宋" w:hint="eastAsia"/>
          <w:sz w:val="32"/>
          <w:szCs w:val="32"/>
        </w:rPr>
        <w:t>结合师生身体健康状况、行程轨迹、季节因素等科学</w:t>
      </w:r>
      <w:proofErr w:type="gramStart"/>
      <w:r>
        <w:rPr>
          <w:rFonts w:ascii="仿宋_GB2312" w:eastAsia="仿宋_GB2312" w:hAnsi="仿宋" w:cs="仿宋" w:hint="eastAsia"/>
          <w:sz w:val="32"/>
          <w:szCs w:val="32"/>
        </w:rPr>
        <w:t>研</w:t>
      </w:r>
      <w:proofErr w:type="gramEnd"/>
      <w:r>
        <w:rPr>
          <w:rFonts w:ascii="仿宋_GB2312" w:eastAsia="仿宋_GB2312" w:hAnsi="仿宋" w:cs="仿宋" w:hint="eastAsia"/>
          <w:sz w:val="32"/>
          <w:szCs w:val="32"/>
        </w:rPr>
        <w:t>判，分级启动预案，快速妥善处置，</w:t>
      </w:r>
      <w:r>
        <w:rPr>
          <w:rFonts w:ascii="仿宋_GB2312" w:eastAsia="仿宋_GB2312" w:hint="eastAsia"/>
          <w:sz w:val="32"/>
          <w:szCs w:val="32"/>
        </w:rPr>
        <w:t>努力把各种影响控制在最小范围。</w:t>
      </w:r>
    </w:p>
    <w:p w:rsidR="00CF394F" w:rsidRDefault="00CF394F" w:rsidP="00CF394F">
      <w:pPr>
        <w:ind w:firstLineChars="200" w:firstLine="643"/>
        <w:rPr>
          <w:rFonts w:ascii="仿宋_GB2312" w:eastAsia="仿宋_GB2312"/>
          <w:sz w:val="32"/>
          <w:szCs w:val="32"/>
        </w:rPr>
      </w:pPr>
      <w:r w:rsidRPr="00F96FD4">
        <w:rPr>
          <w:rFonts w:ascii="仿宋_GB2312" w:eastAsia="仿宋_GB2312" w:hint="eastAsia"/>
          <w:b/>
          <w:sz w:val="32"/>
          <w:szCs w:val="32"/>
        </w:rPr>
        <w:t>11.持续稳妥做好突发舆情</w:t>
      </w:r>
      <w:r>
        <w:rPr>
          <w:rFonts w:ascii="仿宋_GB2312" w:eastAsia="仿宋_GB2312" w:hint="eastAsia"/>
          <w:b/>
          <w:sz w:val="32"/>
          <w:szCs w:val="32"/>
        </w:rPr>
        <w:t>应急</w:t>
      </w:r>
      <w:r w:rsidRPr="00F96FD4">
        <w:rPr>
          <w:rFonts w:ascii="仿宋_GB2312" w:eastAsia="仿宋_GB2312" w:hint="eastAsia"/>
          <w:b/>
          <w:sz w:val="32"/>
          <w:szCs w:val="32"/>
        </w:rPr>
        <w:t>处置。</w:t>
      </w:r>
      <w:r>
        <w:rPr>
          <w:rFonts w:ascii="仿宋_GB2312" w:eastAsia="仿宋_GB2312" w:hint="eastAsia"/>
          <w:sz w:val="32"/>
          <w:szCs w:val="32"/>
        </w:rPr>
        <w:t>始终将舆情信息工作作为当前疫情防控工作的重要内容，发布事关师生学习生活的政策和信息前，要进行严格审核和充分风险评估，遇到突发舆情事件要做到早发现、早预警、早处置，坚决避免小事托大。同时，密切关注师生舆情，建立完善沟通机制，及时面向师生通报学院疫情防控情况，积极回应师生关注热点，引导师生不造谣、不传谣、不信谣、不恐慌，全力维护学院良好校园秩序和安全稳定。</w:t>
      </w:r>
    </w:p>
    <w:p w:rsidR="00CF394F" w:rsidRDefault="00CF394F" w:rsidP="00CF394F">
      <w:pPr>
        <w:ind w:firstLineChars="200" w:firstLine="640"/>
        <w:rPr>
          <w:rFonts w:ascii="黑体" w:eastAsia="黑体" w:hAnsi="黑体"/>
          <w:sz w:val="32"/>
          <w:szCs w:val="32"/>
        </w:rPr>
      </w:pPr>
      <w:r>
        <w:rPr>
          <w:rFonts w:ascii="黑体" w:eastAsia="黑体" w:hAnsi="黑体" w:hint="eastAsia"/>
          <w:sz w:val="32"/>
          <w:szCs w:val="32"/>
        </w:rPr>
        <w:t>三</w:t>
      </w:r>
      <w:r w:rsidRPr="006529C4">
        <w:rPr>
          <w:rFonts w:ascii="黑体" w:eastAsia="黑体" w:hAnsi="黑体" w:hint="eastAsia"/>
          <w:sz w:val="32"/>
          <w:szCs w:val="32"/>
        </w:rPr>
        <w:t>、相关要求</w:t>
      </w:r>
    </w:p>
    <w:p w:rsidR="00CF394F" w:rsidRDefault="00CF394F" w:rsidP="00CF394F">
      <w:pPr>
        <w:ind w:firstLineChars="196" w:firstLine="630"/>
        <w:rPr>
          <w:rFonts w:ascii="仿宋_GB2312" w:eastAsia="仿宋_GB2312" w:hAnsi="宋体" w:cs="宋体"/>
          <w:sz w:val="32"/>
          <w:szCs w:val="32"/>
        </w:rPr>
        <w:sectPr w:rsidR="00CF394F" w:rsidSect="00054E66">
          <w:headerReference w:type="default" r:id="rId7"/>
          <w:footerReference w:type="even" r:id="rId8"/>
          <w:footerReference w:type="default" r:id="rId9"/>
          <w:pgSz w:w="11906" w:h="16838"/>
          <w:pgMar w:top="1701" w:right="1474" w:bottom="1418" w:left="1588" w:header="851" w:footer="992" w:gutter="0"/>
          <w:pgNumType w:fmt="numberInDash" w:start="1"/>
          <w:cols w:space="720"/>
          <w:titlePg/>
          <w:docGrid w:type="lines" w:linePitch="312"/>
        </w:sectPr>
      </w:pPr>
      <w:r>
        <w:rPr>
          <w:rFonts w:ascii="仿宋_GB2312" w:eastAsia="仿宋_GB2312" w:hint="eastAsia"/>
          <w:b/>
          <w:sz w:val="32"/>
          <w:szCs w:val="32"/>
        </w:rPr>
        <w:t>1.高度重视，始终绷紧疫情防控这根弦。</w:t>
      </w:r>
      <w:r w:rsidRPr="00597359">
        <w:rPr>
          <w:rFonts w:ascii="仿宋_GB2312" w:eastAsia="仿宋_GB2312" w:hint="eastAsia"/>
          <w:sz w:val="32"/>
          <w:szCs w:val="32"/>
        </w:rPr>
        <w:t>学院疫情防控领导小组各工作组及</w:t>
      </w:r>
      <w:r w:rsidRPr="0043116B">
        <w:rPr>
          <w:rFonts w:ascii="仿宋_GB2312" w:eastAsia="仿宋_GB2312" w:hAnsi="宋体" w:cs="宋体" w:hint="eastAsia"/>
          <w:sz w:val="32"/>
          <w:szCs w:val="32"/>
        </w:rPr>
        <w:t>各</w:t>
      </w:r>
      <w:r>
        <w:rPr>
          <w:rFonts w:ascii="仿宋_GB2312" w:eastAsia="仿宋_GB2312" w:hAnsi="宋体" w:cs="宋体" w:hint="eastAsia"/>
          <w:sz w:val="32"/>
          <w:szCs w:val="32"/>
        </w:rPr>
        <w:t>二级单位、</w:t>
      </w:r>
      <w:r w:rsidRPr="0043116B">
        <w:rPr>
          <w:rFonts w:ascii="仿宋_GB2312" w:eastAsia="仿宋_GB2312" w:hAnsi="宋体" w:cs="宋体" w:hint="eastAsia"/>
          <w:sz w:val="32"/>
          <w:szCs w:val="32"/>
        </w:rPr>
        <w:t>要切实</w:t>
      </w:r>
      <w:r w:rsidRPr="006529C4">
        <w:rPr>
          <w:rFonts w:ascii="仿宋_GB2312" w:eastAsia="仿宋_GB2312" w:hAnsi="宋体" w:cs="宋体" w:hint="eastAsia"/>
          <w:sz w:val="32"/>
          <w:szCs w:val="32"/>
        </w:rPr>
        <w:t>提</w:t>
      </w:r>
      <w:r>
        <w:rPr>
          <w:rFonts w:ascii="仿宋_GB2312" w:eastAsia="仿宋_GB2312" w:hAnsi="宋体" w:cs="宋体" w:hint="eastAsia"/>
          <w:sz w:val="32"/>
          <w:szCs w:val="32"/>
        </w:rPr>
        <w:t>高</w:t>
      </w:r>
      <w:r w:rsidRPr="006529C4">
        <w:rPr>
          <w:rFonts w:ascii="仿宋_GB2312" w:eastAsia="仿宋_GB2312" w:hAnsi="宋体" w:cs="宋体" w:hint="eastAsia"/>
          <w:sz w:val="32"/>
          <w:szCs w:val="32"/>
        </w:rPr>
        <w:t>政治站位，</w:t>
      </w:r>
      <w:r>
        <w:rPr>
          <w:rFonts w:ascii="仿宋_GB2312" w:eastAsia="仿宋_GB2312" w:hAnsi="宋体" w:cs="宋体" w:hint="eastAsia"/>
          <w:sz w:val="32"/>
          <w:szCs w:val="32"/>
        </w:rPr>
        <w:t>牢固树立大局意识，</w:t>
      </w:r>
      <w:r w:rsidRPr="00C830CF">
        <w:rPr>
          <w:rFonts w:ascii="仿宋_GB2312" w:eastAsia="仿宋_GB2312" w:hint="eastAsia"/>
          <w:sz w:val="32"/>
          <w:szCs w:val="32"/>
        </w:rPr>
        <w:t>深刻认识秋冬季疫情防控工作的</w:t>
      </w:r>
      <w:r>
        <w:rPr>
          <w:rFonts w:ascii="仿宋_GB2312" w:eastAsia="仿宋_GB2312" w:hint="eastAsia"/>
          <w:sz w:val="32"/>
          <w:szCs w:val="32"/>
        </w:rPr>
        <w:t>复杂性和</w:t>
      </w:r>
      <w:r w:rsidRPr="00C830CF">
        <w:rPr>
          <w:rFonts w:ascii="仿宋_GB2312" w:eastAsia="仿宋_GB2312" w:hint="eastAsia"/>
          <w:sz w:val="32"/>
          <w:szCs w:val="32"/>
        </w:rPr>
        <w:t>重要意义</w:t>
      </w:r>
      <w:r>
        <w:rPr>
          <w:rFonts w:ascii="仿宋_GB2312" w:eastAsia="仿宋_GB2312" w:hAnsi="宋体" w:cs="宋体" w:hint="eastAsia"/>
          <w:sz w:val="32"/>
          <w:szCs w:val="32"/>
        </w:rPr>
        <w:t>，时刻紧绷疫情防控这根弦，严字当头、实字拖底、紧密协作、形成合力，把秋冬季疫情防控作为重要工作内容常抓不懈，继续为</w:t>
      </w:r>
      <w:proofErr w:type="gramStart"/>
      <w:r>
        <w:rPr>
          <w:rFonts w:ascii="仿宋_GB2312" w:eastAsia="仿宋_GB2312" w:hAnsi="宋体" w:cs="宋体" w:hint="eastAsia"/>
          <w:sz w:val="32"/>
          <w:szCs w:val="32"/>
        </w:rPr>
        <w:t>巩</w:t>
      </w:r>
      <w:proofErr w:type="gramEnd"/>
    </w:p>
    <w:p w:rsidR="00CF394F" w:rsidRDefault="00CF394F" w:rsidP="00CF394F">
      <w:pPr>
        <w:rPr>
          <w:rFonts w:ascii="仿宋_GB2312" w:eastAsia="仿宋_GB2312" w:hAnsi="宋体" w:cs="宋体"/>
          <w:sz w:val="32"/>
          <w:szCs w:val="32"/>
        </w:rPr>
      </w:pPr>
      <w:r>
        <w:rPr>
          <w:rFonts w:ascii="仿宋_GB2312" w:eastAsia="仿宋_GB2312" w:hAnsi="宋体" w:cs="宋体" w:hint="eastAsia"/>
          <w:sz w:val="32"/>
          <w:szCs w:val="32"/>
        </w:rPr>
        <w:lastRenderedPageBreak/>
        <w:t>固校园疫情防控阶段性重要成果和全省、全市经济社会秩序全面恢复</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应有贡献。</w:t>
      </w:r>
    </w:p>
    <w:p w:rsidR="00CF394F" w:rsidRPr="00C52487" w:rsidRDefault="00CF394F" w:rsidP="00CF394F">
      <w:pPr>
        <w:ind w:firstLineChars="200" w:firstLine="643"/>
        <w:rPr>
          <w:rFonts w:ascii="仿宋_GB2312" w:eastAsia="仿宋_GB2312" w:hAnsi="宋体" w:cs="宋体"/>
          <w:sz w:val="32"/>
          <w:szCs w:val="32"/>
        </w:rPr>
      </w:pPr>
      <w:r>
        <w:rPr>
          <w:rFonts w:ascii="仿宋_GB2312" w:eastAsia="仿宋_GB2312" w:hint="eastAsia"/>
          <w:b/>
          <w:sz w:val="32"/>
          <w:szCs w:val="32"/>
        </w:rPr>
        <w:t>2.强化担当，</w:t>
      </w:r>
      <w:r w:rsidRPr="0043116B">
        <w:rPr>
          <w:rFonts w:ascii="仿宋_GB2312" w:eastAsia="仿宋_GB2312" w:hint="eastAsia"/>
          <w:b/>
          <w:sz w:val="32"/>
          <w:szCs w:val="32"/>
        </w:rPr>
        <w:t>压紧压实</w:t>
      </w:r>
      <w:r>
        <w:rPr>
          <w:rFonts w:ascii="仿宋_GB2312" w:eastAsia="仿宋_GB2312" w:hint="eastAsia"/>
          <w:b/>
          <w:sz w:val="32"/>
          <w:szCs w:val="32"/>
        </w:rPr>
        <w:t>秋冬季疫情防控</w:t>
      </w:r>
      <w:r w:rsidRPr="0043116B">
        <w:rPr>
          <w:rFonts w:ascii="仿宋_GB2312" w:eastAsia="仿宋_GB2312" w:hint="eastAsia"/>
          <w:b/>
          <w:sz w:val="32"/>
          <w:szCs w:val="32"/>
        </w:rPr>
        <w:t>责任</w:t>
      </w:r>
      <w:r w:rsidRPr="0043116B">
        <w:rPr>
          <w:rFonts w:ascii="仿宋_GB2312" w:eastAsia="仿宋_GB2312" w:hAnsi="宋体" w:cs="宋体" w:hint="eastAsia"/>
          <w:sz w:val="32"/>
          <w:szCs w:val="32"/>
        </w:rPr>
        <w:t>。各二级单位、部门</w:t>
      </w:r>
      <w:r>
        <w:rPr>
          <w:rFonts w:ascii="仿宋_GB2312" w:eastAsia="仿宋_GB2312" w:hAnsi="宋体" w:cs="宋体" w:hint="eastAsia"/>
          <w:sz w:val="32"/>
          <w:szCs w:val="32"/>
        </w:rPr>
        <w:t>党政负责人要切实履行本单位、部门疫情防控第一责任人责任，全面压实秋冬季疫情防控工作主体责任、主管责任、岗位责任，引导师生及学生家长主动履行疫情防控个人和家庭责任，</w:t>
      </w:r>
      <w:r w:rsidRPr="005A5E2F">
        <w:rPr>
          <w:rFonts w:ascii="仿宋_GB2312" w:eastAsia="仿宋_GB2312" w:hAnsi="宋体" w:cs="宋体" w:hint="eastAsia"/>
          <w:sz w:val="32"/>
          <w:szCs w:val="32"/>
        </w:rPr>
        <w:t>坚决克服麻痹</w:t>
      </w:r>
      <w:r>
        <w:rPr>
          <w:rFonts w:ascii="仿宋_GB2312" w:eastAsia="仿宋_GB2312" w:hAnsi="宋体" w:cs="宋体" w:hint="eastAsia"/>
          <w:sz w:val="32"/>
          <w:szCs w:val="32"/>
        </w:rPr>
        <w:t>思想、厌战情绪、</w:t>
      </w:r>
      <w:r w:rsidRPr="005A5E2F">
        <w:rPr>
          <w:rFonts w:ascii="仿宋_GB2312" w:eastAsia="仿宋_GB2312" w:hAnsi="宋体" w:cs="宋体" w:hint="eastAsia"/>
          <w:sz w:val="32"/>
          <w:szCs w:val="32"/>
        </w:rPr>
        <w:t>侥幸心理</w:t>
      </w:r>
      <w:r>
        <w:rPr>
          <w:rFonts w:ascii="仿宋_GB2312" w:eastAsia="仿宋_GB2312" w:hAnsi="宋体" w:cs="宋体" w:hint="eastAsia"/>
          <w:sz w:val="32"/>
          <w:szCs w:val="32"/>
        </w:rPr>
        <w:t>、松劲心态，始终坚持做到秋冬季疫情防控措施到位、任务到岗、责任到人、全员防控</w:t>
      </w:r>
      <w:r w:rsidRPr="006529C4">
        <w:rPr>
          <w:rFonts w:ascii="仿宋_GB2312" w:eastAsia="仿宋_GB2312" w:hAnsi="宋体" w:cs="宋体" w:hint="eastAsia"/>
          <w:sz w:val="32"/>
          <w:szCs w:val="32"/>
        </w:rPr>
        <w:t>。</w:t>
      </w:r>
    </w:p>
    <w:p w:rsidR="00CF394F" w:rsidRDefault="00CF394F" w:rsidP="00CF394F">
      <w:pPr>
        <w:ind w:firstLine="645"/>
        <w:rPr>
          <w:rFonts w:ascii="仿宋_GB2312" w:eastAsia="仿宋_GB2312" w:hAnsi="宋体" w:cs="宋体"/>
          <w:sz w:val="32"/>
          <w:szCs w:val="32"/>
        </w:rPr>
      </w:pPr>
      <w:r>
        <w:rPr>
          <w:rFonts w:ascii="仿宋_GB2312" w:eastAsia="仿宋_GB2312" w:hint="eastAsia"/>
          <w:b/>
          <w:sz w:val="32"/>
          <w:szCs w:val="32"/>
        </w:rPr>
        <w:t>3.加强督导，严肃</w:t>
      </w:r>
      <w:r w:rsidRPr="0043116B">
        <w:rPr>
          <w:rFonts w:ascii="仿宋_GB2312" w:eastAsia="仿宋_GB2312" w:hint="eastAsia"/>
          <w:b/>
          <w:sz w:val="32"/>
          <w:szCs w:val="32"/>
        </w:rPr>
        <w:t>监督落实与责任追究。</w:t>
      </w:r>
      <w:r w:rsidRPr="0083088B">
        <w:rPr>
          <w:rFonts w:ascii="仿宋_GB2312" w:eastAsia="仿宋_GB2312" w:hint="eastAsia"/>
          <w:sz w:val="32"/>
          <w:szCs w:val="32"/>
        </w:rPr>
        <w:t>学院疫情防控工作</w:t>
      </w:r>
      <w:r>
        <w:rPr>
          <w:rFonts w:ascii="仿宋_GB2312" w:eastAsia="仿宋_GB2312" w:hint="eastAsia"/>
          <w:sz w:val="32"/>
          <w:szCs w:val="32"/>
        </w:rPr>
        <w:t>各</w:t>
      </w:r>
      <w:r w:rsidRPr="0083088B">
        <w:rPr>
          <w:rFonts w:ascii="仿宋_GB2312" w:eastAsia="仿宋_GB2312" w:hint="eastAsia"/>
          <w:sz w:val="32"/>
          <w:szCs w:val="32"/>
        </w:rPr>
        <w:t>督导检查组要</w:t>
      </w:r>
      <w:r w:rsidRPr="0083088B">
        <w:rPr>
          <w:rFonts w:ascii="仿宋_GB2312" w:eastAsia="仿宋_GB2312" w:hAnsi="宋体" w:cs="宋体" w:hint="eastAsia"/>
          <w:sz w:val="32"/>
          <w:szCs w:val="32"/>
        </w:rPr>
        <w:t>通过明察暗访</w:t>
      </w:r>
      <w:r>
        <w:rPr>
          <w:rFonts w:ascii="仿宋_GB2312" w:eastAsia="仿宋_GB2312" w:hAnsi="宋体" w:cs="宋体" w:hint="eastAsia"/>
          <w:sz w:val="32"/>
          <w:szCs w:val="32"/>
        </w:rPr>
        <w:t>、专项督查</w:t>
      </w:r>
      <w:r w:rsidRPr="0083088B">
        <w:rPr>
          <w:rFonts w:ascii="仿宋_GB2312" w:eastAsia="仿宋_GB2312" w:hAnsi="宋体" w:cs="宋体" w:hint="eastAsia"/>
          <w:sz w:val="32"/>
          <w:szCs w:val="32"/>
        </w:rPr>
        <w:t>等形式</w:t>
      </w:r>
      <w:r w:rsidRPr="0083088B">
        <w:rPr>
          <w:rFonts w:ascii="仿宋_GB2312" w:eastAsia="仿宋_GB2312" w:hint="eastAsia"/>
          <w:sz w:val="32"/>
          <w:szCs w:val="32"/>
        </w:rPr>
        <w:t>加强常态化疫情防控督导检查，有力推动</w:t>
      </w:r>
      <w:r w:rsidRPr="00B06C74">
        <w:rPr>
          <w:rFonts w:ascii="仿宋_GB2312" w:eastAsia="仿宋_GB2312" w:hint="eastAsia"/>
          <w:sz w:val="32"/>
          <w:szCs w:val="32"/>
        </w:rPr>
        <w:t>各二级单位、部门</w:t>
      </w:r>
      <w:r>
        <w:rPr>
          <w:rFonts w:ascii="仿宋_GB2312" w:eastAsia="仿宋_GB2312" w:hAnsi="宋体" w:cs="宋体" w:hint="eastAsia"/>
          <w:sz w:val="32"/>
          <w:szCs w:val="32"/>
        </w:rPr>
        <w:t>切实完善秋冬季疫情防控各项措施，抓紧、抓细、抓实疫情防控各个环节</w:t>
      </w:r>
      <w:r w:rsidRPr="006529C4">
        <w:rPr>
          <w:rFonts w:ascii="仿宋_GB2312" w:eastAsia="仿宋_GB2312" w:hAnsi="宋体" w:cs="宋体" w:hint="eastAsia"/>
          <w:sz w:val="32"/>
          <w:szCs w:val="32"/>
        </w:rPr>
        <w:t>，对</w:t>
      </w:r>
      <w:r>
        <w:rPr>
          <w:rFonts w:ascii="仿宋_GB2312" w:eastAsia="仿宋_GB2312" w:hAnsi="宋体" w:cs="宋体" w:hint="eastAsia"/>
          <w:sz w:val="32"/>
          <w:szCs w:val="32"/>
        </w:rPr>
        <w:t>贯彻落实上级和学院秋冬季疫情防控部署不力，或因官僚主义、形式主义等原因造成工作不细、出现问题的，学院将</w:t>
      </w:r>
      <w:r w:rsidRPr="006529C4">
        <w:rPr>
          <w:rFonts w:ascii="仿宋_GB2312" w:eastAsia="仿宋_GB2312" w:hAnsi="宋体" w:cs="宋体" w:hint="eastAsia"/>
          <w:sz w:val="32"/>
          <w:szCs w:val="32"/>
        </w:rPr>
        <w:t>依规</w:t>
      </w:r>
      <w:r>
        <w:rPr>
          <w:rFonts w:ascii="仿宋_GB2312" w:eastAsia="仿宋_GB2312" w:hAnsi="宋体" w:cs="宋体" w:hint="eastAsia"/>
          <w:sz w:val="32"/>
          <w:szCs w:val="32"/>
        </w:rPr>
        <w:t>依</w:t>
      </w:r>
      <w:proofErr w:type="gramStart"/>
      <w:r>
        <w:rPr>
          <w:rFonts w:ascii="仿宋_GB2312" w:eastAsia="仿宋_GB2312" w:hAnsi="宋体" w:cs="宋体" w:hint="eastAsia"/>
          <w:sz w:val="32"/>
          <w:szCs w:val="32"/>
        </w:rPr>
        <w:t>纪予以</w:t>
      </w:r>
      <w:proofErr w:type="gramEnd"/>
      <w:r>
        <w:rPr>
          <w:rFonts w:ascii="仿宋_GB2312" w:eastAsia="仿宋_GB2312" w:hAnsi="宋体" w:cs="宋体" w:hint="eastAsia"/>
          <w:sz w:val="32"/>
          <w:szCs w:val="32"/>
        </w:rPr>
        <w:t>处理和问责。</w:t>
      </w:r>
    </w:p>
    <w:p w:rsidR="00CF394F" w:rsidRDefault="00CF394F" w:rsidP="00CF394F">
      <w:pPr>
        <w:rPr>
          <w:rFonts w:ascii="仿宋_GB2312" w:eastAsia="仿宋_GB2312" w:hAnsi="宋体" w:cs="宋体"/>
          <w:sz w:val="32"/>
          <w:szCs w:val="32"/>
        </w:rPr>
      </w:pPr>
    </w:p>
    <w:p w:rsidR="00CF394F" w:rsidRDefault="00CF394F" w:rsidP="00CF394F"/>
    <w:p w:rsidR="00CF394F" w:rsidRPr="00CF394F" w:rsidRDefault="00CF394F">
      <w:pPr>
        <w:rPr>
          <w:rFonts w:hint="eastAsia"/>
        </w:rPr>
      </w:pPr>
    </w:p>
    <w:p w:rsidR="00CF394F" w:rsidRDefault="00CF394F">
      <w:pPr>
        <w:rPr>
          <w:rFonts w:hint="eastAsia"/>
        </w:rPr>
      </w:pPr>
    </w:p>
    <w:p w:rsidR="00CF394F" w:rsidRPr="00CF394F" w:rsidRDefault="00CF394F"/>
    <w:sectPr w:rsidR="00CF394F" w:rsidRPr="00CF39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ˎ̥">
    <w:altName w:val="Times New Roman"/>
    <w:panose1 w:val="00000000000000000000"/>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F7" w:rsidRDefault="00CF394F" w:rsidP="00054E66">
    <w:pPr>
      <w:pStyle w:val="a7"/>
      <w:framePr w:wrap="around" w:vAnchor="text" w:hAnchor="margin" w:xAlign="inside" w:y="1"/>
      <w:rPr>
        <w:rStyle w:val="a8"/>
      </w:rPr>
    </w:pPr>
    <w:r>
      <w:rPr>
        <w:rStyle w:val="a8"/>
      </w:rPr>
      <w:fldChar w:fldCharType="begin"/>
    </w:r>
    <w:r>
      <w:rPr>
        <w:rStyle w:val="a8"/>
      </w:rPr>
      <w:instrText xml:space="preserve">PAGE  </w:instrText>
    </w:r>
    <w:r>
      <w:rPr>
        <w:rStyle w:val="a8"/>
      </w:rPr>
      <w:fldChar w:fldCharType="end"/>
    </w:r>
  </w:p>
  <w:p w:rsidR="00B631F7" w:rsidRDefault="00CF394F" w:rsidP="006036BD">
    <w:pPr>
      <w:pStyle w:val="a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F7" w:rsidRPr="00054E66" w:rsidRDefault="00CF394F" w:rsidP="00C039B3">
    <w:pPr>
      <w:pStyle w:val="a7"/>
      <w:framePr w:wrap="around" w:vAnchor="text" w:hAnchor="margin" w:xAlign="inside" w:y="1"/>
      <w:rPr>
        <w:rStyle w:val="a8"/>
        <w:rFonts w:ascii="宋体" w:hAnsi="宋体"/>
        <w:sz w:val="28"/>
        <w:szCs w:val="28"/>
      </w:rPr>
    </w:pPr>
    <w:r w:rsidRPr="00054E66">
      <w:rPr>
        <w:rStyle w:val="a8"/>
        <w:rFonts w:ascii="宋体" w:hAnsi="宋体"/>
        <w:sz w:val="28"/>
        <w:szCs w:val="28"/>
      </w:rPr>
      <w:fldChar w:fldCharType="begin"/>
    </w:r>
    <w:r w:rsidRPr="00054E66">
      <w:rPr>
        <w:rStyle w:val="a8"/>
        <w:rFonts w:ascii="宋体" w:hAnsi="宋体"/>
        <w:sz w:val="28"/>
        <w:szCs w:val="28"/>
      </w:rPr>
      <w:instrText xml:space="preserve">PAGE  </w:instrText>
    </w:r>
    <w:r w:rsidRPr="00054E66">
      <w:rPr>
        <w:rStyle w:val="a8"/>
        <w:rFonts w:ascii="宋体" w:hAnsi="宋体"/>
        <w:sz w:val="28"/>
        <w:szCs w:val="28"/>
      </w:rPr>
      <w:fldChar w:fldCharType="separate"/>
    </w:r>
    <w:r>
      <w:rPr>
        <w:rStyle w:val="a8"/>
        <w:rFonts w:ascii="宋体" w:hAnsi="宋体"/>
        <w:noProof/>
        <w:sz w:val="28"/>
        <w:szCs w:val="28"/>
      </w:rPr>
      <w:t>- 2 -</w:t>
    </w:r>
    <w:r w:rsidRPr="00054E66">
      <w:rPr>
        <w:rStyle w:val="a8"/>
        <w:rFonts w:ascii="宋体" w:hAnsi="宋体"/>
        <w:sz w:val="28"/>
        <w:szCs w:val="28"/>
      </w:rPr>
      <w:fldChar w:fldCharType="end"/>
    </w:r>
  </w:p>
  <w:p w:rsidR="00B631F7" w:rsidRPr="000066CE" w:rsidRDefault="00CF394F" w:rsidP="00040B1A">
    <w:pPr>
      <w:pStyle w:val="a7"/>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F7" w:rsidRDefault="00CF394F">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152"/>
    <w:rsid w:val="003F7569"/>
    <w:rsid w:val="00566152"/>
    <w:rsid w:val="00CF39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F394F"/>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CF394F"/>
    <w:rPr>
      <w:color w:val="0000FF"/>
      <w:u w:val="single"/>
    </w:rPr>
  </w:style>
  <w:style w:type="paragraph" w:styleId="a5">
    <w:name w:val="Balloon Text"/>
    <w:basedOn w:val="a"/>
    <w:link w:val="Char"/>
    <w:uiPriority w:val="99"/>
    <w:semiHidden/>
    <w:unhideWhenUsed/>
    <w:rsid w:val="00CF394F"/>
    <w:rPr>
      <w:sz w:val="18"/>
      <w:szCs w:val="18"/>
    </w:rPr>
  </w:style>
  <w:style w:type="character" w:customStyle="1" w:styleId="Char">
    <w:name w:val="批注框文本 Char"/>
    <w:basedOn w:val="a0"/>
    <w:link w:val="a5"/>
    <w:uiPriority w:val="99"/>
    <w:semiHidden/>
    <w:rsid w:val="00CF394F"/>
    <w:rPr>
      <w:sz w:val="18"/>
      <w:szCs w:val="18"/>
    </w:rPr>
  </w:style>
  <w:style w:type="paragraph" w:styleId="a6">
    <w:name w:val="header"/>
    <w:basedOn w:val="a"/>
    <w:link w:val="Char0"/>
    <w:rsid w:val="00CF394F"/>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0">
    <w:name w:val="页眉 Char"/>
    <w:basedOn w:val="a0"/>
    <w:link w:val="a6"/>
    <w:rsid w:val="00CF394F"/>
    <w:rPr>
      <w:rFonts w:ascii="Times New Roman" w:eastAsia="宋体" w:hAnsi="Times New Roman" w:cs="Times New Roman"/>
      <w:sz w:val="18"/>
      <w:szCs w:val="18"/>
    </w:rPr>
  </w:style>
  <w:style w:type="paragraph" w:styleId="a7">
    <w:name w:val="footer"/>
    <w:basedOn w:val="a"/>
    <w:link w:val="Char1"/>
    <w:rsid w:val="00CF394F"/>
    <w:pPr>
      <w:tabs>
        <w:tab w:val="center" w:pos="4153"/>
        <w:tab w:val="right" w:pos="8306"/>
      </w:tabs>
      <w:snapToGrid w:val="0"/>
      <w:jc w:val="left"/>
    </w:pPr>
    <w:rPr>
      <w:rFonts w:ascii="Times New Roman" w:eastAsia="宋体" w:hAnsi="Times New Roman" w:cs="Times New Roman"/>
      <w:sz w:val="18"/>
      <w:szCs w:val="18"/>
    </w:rPr>
  </w:style>
  <w:style w:type="character" w:customStyle="1" w:styleId="Char1">
    <w:name w:val="页脚 Char"/>
    <w:basedOn w:val="a0"/>
    <w:link w:val="a7"/>
    <w:rsid w:val="00CF394F"/>
    <w:rPr>
      <w:rFonts w:ascii="Times New Roman" w:eastAsia="宋体" w:hAnsi="Times New Roman" w:cs="Times New Roman"/>
      <w:sz w:val="18"/>
      <w:szCs w:val="18"/>
    </w:rPr>
  </w:style>
  <w:style w:type="character" w:styleId="a8">
    <w:name w:val="page number"/>
    <w:basedOn w:val="a0"/>
    <w:rsid w:val="00CF394F"/>
  </w:style>
  <w:style w:type="character" w:customStyle="1" w:styleId="Char2">
    <w:name w:val="正文文本 Char"/>
    <w:link w:val="a9"/>
    <w:rsid w:val="00CF394F"/>
    <w:rPr>
      <w:rFonts w:eastAsia="宋体"/>
      <w:sz w:val="18"/>
      <w:szCs w:val="18"/>
    </w:rPr>
  </w:style>
  <w:style w:type="paragraph" w:styleId="a9">
    <w:name w:val="Body Text"/>
    <w:basedOn w:val="a"/>
    <w:link w:val="Char2"/>
    <w:rsid w:val="00CF394F"/>
    <w:pPr>
      <w:widowControl/>
      <w:spacing w:line="360" w:lineRule="auto"/>
      <w:jc w:val="center"/>
    </w:pPr>
    <w:rPr>
      <w:rFonts w:eastAsia="宋体"/>
      <w:sz w:val="18"/>
      <w:szCs w:val="18"/>
    </w:rPr>
  </w:style>
  <w:style w:type="character" w:customStyle="1" w:styleId="Char10">
    <w:name w:val="正文文本 Char1"/>
    <w:basedOn w:val="a0"/>
    <w:uiPriority w:val="99"/>
    <w:semiHidden/>
    <w:rsid w:val="00CF39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F394F"/>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CF394F"/>
    <w:rPr>
      <w:color w:val="0000FF"/>
      <w:u w:val="single"/>
    </w:rPr>
  </w:style>
  <w:style w:type="paragraph" w:styleId="a5">
    <w:name w:val="Balloon Text"/>
    <w:basedOn w:val="a"/>
    <w:link w:val="Char"/>
    <w:uiPriority w:val="99"/>
    <w:semiHidden/>
    <w:unhideWhenUsed/>
    <w:rsid w:val="00CF394F"/>
    <w:rPr>
      <w:sz w:val="18"/>
      <w:szCs w:val="18"/>
    </w:rPr>
  </w:style>
  <w:style w:type="character" w:customStyle="1" w:styleId="Char">
    <w:name w:val="批注框文本 Char"/>
    <w:basedOn w:val="a0"/>
    <w:link w:val="a5"/>
    <w:uiPriority w:val="99"/>
    <w:semiHidden/>
    <w:rsid w:val="00CF394F"/>
    <w:rPr>
      <w:sz w:val="18"/>
      <w:szCs w:val="18"/>
    </w:rPr>
  </w:style>
  <w:style w:type="paragraph" w:styleId="a6">
    <w:name w:val="header"/>
    <w:basedOn w:val="a"/>
    <w:link w:val="Char0"/>
    <w:rsid w:val="00CF394F"/>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0">
    <w:name w:val="页眉 Char"/>
    <w:basedOn w:val="a0"/>
    <w:link w:val="a6"/>
    <w:rsid w:val="00CF394F"/>
    <w:rPr>
      <w:rFonts w:ascii="Times New Roman" w:eastAsia="宋体" w:hAnsi="Times New Roman" w:cs="Times New Roman"/>
      <w:sz w:val="18"/>
      <w:szCs w:val="18"/>
    </w:rPr>
  </w:style>
  <w:style w:type="paragraph" w:styleId="a7">
    <w:name w:val="footer"/>
    <w:basedOn w:val="a"/>
    <w:link w:val="Char1"/>
    <w:rsid w:val="00CF394F"/>
    <w:pPr>
      <w:tabs>
        <w:tab w:val="center" w:pos="4153"/>
        <w:tab w:val="right" w:pos="8306"/>
      </w:tabs>
      <w:snapToGrid w:val="0"/>
      <w:jc w:val="left"/>
    </w:pPr>
    <w:rPr>
      <w:rFonts w:ascii="Times New Roman" w:eastAsia="宋体" w:hAnsi="Times New Roman" w:cs="Times New Roman"/>
      <w:sz w:val="18"/>
      <w:szCs w:val="18"/>
    </w:rPr>
  </w:style>
  <w:style w:type="character" w:customStyle="1" w:styleId="Char1">
    <w:name w:val="页脚 Char"/>
    <w:basedOn w:val="a0"/>
    <w:link w:val="a7"/>
    <w:rsid w:val="00CF394F"/>
    <w:rPr>
      <w:rFonts w:ascii="Times New Roman" w:eastAsia="宋体" w:hAnsi="Times New Roman" w:cs="Times New Roman"/>
      <w:sz w:val="18"/>
      <w:szCs w:val="18"/>
    </w:rPr>
  </w:style>
  <w:style w:type="character" w:styleId="a8">
    <w:name w:val="page number"/>
    <w:basedOn w:val="a0"/>
    <w:rsid w:val="00CF394F"/>
  </w:style>
  <w:style w:type="character" w:customStyle="1" w:styleId="Char2">
    <w:name w:val="正文文本 Char"/>
    <w:link w:val="a9"/>
    <w:rsid w:val="00CF394F"/>
    <w:rPr>
      <w:rFonts w:eastAsia="宋体"/>
      <w:sz w:val="18"/>
      <w:szCs w:val="18"/>
    </w:rPr>
  </w:style>
  <w:style w:type="paragraph" w:styleId="a9">
    <w:name w:val="Body Text"/>
    <w:basedOn w:val="a"/>
    <w:link w:val="Char2"/>
    <w:rsid w:val="00CF394F"/>
    <w:pPr>
      <w:widowControl/>
      <w:spacing w:line="360" w:lineRule="auto"/>
      <w:jc w:val="center"/>
    </w:pPr>
    <w:rPr>
      <w:rFonts w:eastAsia="宋体"/>
      <w:sz w:val="18"/>
      <w:szCs w:val="18"/>
    </w:rPr>
  </w:style>
  <w:style w:type="character" w:customStyle="1" w:styleId="Char10">
    <w:name w:val="正文文本 Char1"/>
    <w:basedOn w:val="a0"/>
    <w:uiPriority w:val="99"/>
    <w:semiHidden/>
    <w:rsid w:val="00CF3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192.168.3.202/gongwen/file03/2020/2020091fu.docx"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608</Words>
  <Characters>3469</Characters>
  <Application>Microsoft Office Word</Application>
  <DocSecurity>0</DocSecurity>
  <Lines>28</Lines>
  <Paragraphs>8</Paragraphs>
  <ScaleCrop>false</ScaleCrop>
  <Company>Microsoft</Company>
  <LinksUpToDate>false</LinksUpToDate>
  <CharactersWithSpaces>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2020-10-21T01:56:00Z</dcterms:created>
  <dcterms:modified xsi:type="dcterms:W3CDTF">2020-10-21T01:57:00Z</dcterms:modified>
</cp:coreProperties>
</file>